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EE3F2">
      <w:pPr>
        <w:pStyle w:val="3"/>
        <w:keepNext w:val="0"/>
        <w:keepLines w:val="0"/>
        <w:widowControl/>
        <w:spacing w:before="0" w:after="0" w:line="360" w:lineRule="auto"/>
        <w:jc w:val="center"/>
        <w:textAlignment w:val="baseline"/>
        <w:rPr>
          <w:rFonts w:hint="eastAsia" w:ascii="宋体" w:hAnsi="宋体" w:eastAsia="宋体" w:cs="宋体"/>
          <w:b/>
          <w:bCs/>
          <w:color w:val="auto"/>
          <w:sz w:val="24"/>
          <w:szCs w:val="24"/>
          <w:highlight w:val="none"/>
          <w:lang w:eastAsia="zh-CN"/>
        </w:rPr>
      </w:pPr>
      <w:bookmarkStart w:id="2" w:name="_GoBack"/>
      <w:r>
        <w:rPr>
          <w:rFonts w:hint="eastAsia" w:ascii="宋体" w:hAnsi="宋体" w:eastAsia="宋体" w:cs="宋体"/>
          <w:b/>
          <w:bCs/>
          <w:color w:val="auto"/>
          <w:sz w:val="24"/>
          <w:szCs w:val="24"/>
          <w:highlight w:val="none"/>
          <w:shd w:val="clear" w:color="auto" w:fill="FFFFFF"/>
          <w:lang w:eastAsia="zh-CN"/>
        </w:rPr>
        <w:t>建信发展-竞争性磋商-JXFZ2025-XM0197-特种作业理论考试考点与实操考试考点租赁项目-采购公告</w:t>
      </w:r>
    </w:p>
    <w:p w14:paraId="3471C3BD">
      <w:pPr>
        <w:pStyle w:val="14"/>
        <w:widowControl/>
        <w:spacing w:beforeAutospacing="0" w:afterAutospacing="0" w:line="360" w:lineRule="auto"/>
        <w:ind w:right="946"/>
        <w:textAlignment w:val="baseline"/>
        <w:rPr>
          <w:rFonts w:hint="eastAsia" w:ascii="宋体" w:hAnsi="宋体" w:eastAsia="宋体" w:cs="宋体"/>
          <w:b/>
          <w:bCs/>
          <w:color w:val="auto"/>
          <w:sz w:val="24"/>
          <w:szCs w:val="24"/>
          <w:highlight w:val="none"/>
          <w:shd w:val="clear" w:color="auto" w:fill="FFFFFF"/>
        </w:rPr>
      </w:pPr>
    </w:p>
    <w:p w14:paraId="7C77032E">
      <w:pPr>
        <w:pStyle w:val="14"/>
        <w:widowControl/>
        <w:spacing w:beforeAutospacing="0" w:afterAutospacing="0" w:line="360" w:lineRule="auto"/>
        <w:ind w:right="946"/>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shd w:val="clear" w:color="auto" w:fill="FFFFFF"/>
        </w:rPr>
        <w:t>项目概况</w:t>
      </w:r>
    </w:p>
    <w:p w14:paraId="0D3C0470">
      <w:pPr>
        <w:pStyle w:val="14"/>
        <w:widowControl/>
        <w:spacing w:beforeAutospacing="0" w:afterAutospacing="0" w:line="360" w:lineRule="auto"/>
        <w:ind w:right="94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eastAsia="zh-CN"/>
        </w:rPr>
        <w:t>特种作业理论考试考点与实操考试考点租赁项目</w:t>
      </w:r>
      <w:r>
        <w:rPr>
          <w:rFonts w:hint="eastAsia" w:ascii="宋体" w:hAnsi="宋体" w:eastAsia="宋体" w:cs="宋体"/>
          <w:color w:val="auto"/>
          <w:sz w:val="24"/>
          <w:szCs w:val="24"/>
          <w:highlight w:val="none"/>
          <w:shd w:val="clear" w:color="auto" w:fill="FFFFFF"/>
        </w:rPr>
        <w:t xml:space="preserve"> 采购项目的潜在供应商应在《建信招标采购平台》（网址：https://www.fjbidding.com/）获取采购文件，并于</w:t>
      </w:r>
      <w:r>
        <w:rPr>
          <w:rFonts w:hint="eastAsia" w:ascii="宋体" w:hAnsi="宋体" w:eastAsia="宋体" w:cs="宋体"/>
          <w:color w:val="auto"/>
          <w:sz w:val="24"/>
          <w:szCs w:val="24"/>
          <w:highlight w:val="none"/>
          <w:shd w:val="clear" w:color="auto" w:fill="FFFFFF"/>
        </w:rPr>
        <w:t>2025年</w:t>
      </w:r>
      <w:r>
        <w:rPr>
          <w:rFonts w:hint="eastAsia" w:ascii="宋体" w:hAnsi="宋体" w:eastAsia="宋体" w:cs="宋体"/>
          <w:color w:val="auto"/>
          <w:sz w:val="24"/>
          <w:szCs w:val="24"/>
          <w:highlight w:val="none"/>
          <w:shd w:val="clear" w:color="auto" w:fill="FFFFFF"/>
          <w:lang w:val="en-US" w:eastAsia="zh-CN"/>
        </w:rPr>
        <w:t>05</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07</w:t>
      </w:r>
      <w:r>
        <w:rPr>
          <w:rFonts w:hint="eastAsia" w:ascii="宋体" w:hAnsi="宋体" w:eastAsia="宋体" w:cs="宋体"/>
          <w:color w:val="auto"/>
          <w:sz w:val="24"/>
          <w:szCs w:val="24"/>
          <w:highlight w:val="none"/>
          <w:shd w:val="clear" w:color="auto" w:fill="FFFFFF"/>
        </w:rPr>
        <w:t>日</w:t>
      </w:r>
      <w:r>
        <w:rPr>
          <w:rFonts w:hint="eastAsia" w:ascii="宋体" w:hAnsi="宋体" w:eastAsia="宋体" w:cs="宋体"/>
          <w:color w:val="auto"/>
          <w:sz w:val="24"/>
          <w:szCs w:val="24"/>
          <w:highlight w:val="none"/>
          <w:shd w:val="clear" w:color="auto" w:fill="FFFFFF"/>
          <w:lang w:val="en-US" w:eastAsia="zh-CN"/>
        </w:rPr>
        <w:t>15</w:t>
      </w:r>
      <w:r>
        <w:rPr>
          <w:rFonts w:hint="eastAsia" w:ascii="宋体" w:hAnsi="宋体" w:eastAsia="宋体" w:cs="宋体"/>
          <w:color w:val="auto"/>
          <w:sz w:val="24"/>
          <w:szCs w:val="24"/>
          <w:highlight w:val="none"/>
          <w:shd w:val="clear" w:color="auto" w:fill="FFFFFF"/>
        </w:rPr>
        <w:t>点</w:t>
      </w:r>
      <w:r>
        <w:rPr>
          <w:rFonts w:hint="eastAsia" w:ascii="宋体" w:hAnsi="宋体" w:eastAsia="宋体" w:cs="宋体"/>
          <w:color w:val="auto"/>
          <w:sz w:val="24"/>
          <w:szCs w:val="24"/>
          <w:highlight w:val="none"/>
          <w:shd w:val="clear" w:color="auto" w:fill="FFFFFF"/>
          <w:lang w:val="en-US" w:eastAsia="zh-CN"/>
        </w:rPr>
        <w:t>00</w:t>
      </w:r>
      <w:r>
        <w:rPr>
          <w:rFonts w:hint="eastAsia" w:ascii="宋体" w:hAnsi="宋体" w:eastAsia="宋体" w:cs="宋体"/>
          <w:color w:val="auto"/>
          <w:sz w:val="24"/>
          <w:szCs w:val="24"/>
          <w:highlight w:val="none"/>
          <w:shd w:val="clear" w:color="auto" w:fill="FFFFFF"/>
        </w:rPr>
        <w:t>分（北京时间）</w:t>
      </w:r>
      <w:r>
        <w:rPr>
          <w:rFonts w:hint="eastAsia" w:ascii="宋体" w:hAnsi="宋体" w:eastAsia="宋体" w:cs="宋体"/>
          <w:color w:val="auto"/>
          <w:sz w:val="24"/>
          <w:szCs w:val="24"/>
          <w:highlight w:val="none"/>
          <w:shd w:val="clear" w:color="auto" w:fill="FFFFFF"/>
        </w:rPr>
        <w:t>前提交响应文件。</w:t>
      </w:r>
    </w:p>
    <w:p w14:paraId="3DC9102D">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Style w:val="18"/>
          <w:rFonts w:hint="eastAsia" w:ascii="宋体" w:hAnsi="宋体" w:eastAsia="宋体" w:cs="宋体"/>
          <w:bCs/>
          <w:color w:val="auto"/>
          <w:sz w:val="24"/>
          <w:szCs w:val="24"/>
          <w:highlight w:val="none"/>
          <w:shd w:val="clear" w:color="auto" w:fill="FFFFFF"/>
        </w:rPr>
        <w:t>一、项目基本情况</w:t>
      </w:r>
    </w:p>
    <w:p w14:paraId="2F9AB7CD">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rPr>
        <w:t>项目编号：</w:t>
      </w:r>
      <w:r>
        <w:rPr>
          <w:rFonts w:hint="eastAsia" w:ascii="宋体" w:hAnsi="宋体" w:eastAsia="宋体" w:cs="宋体"/>
          <w:color w:val="auto"/>
          <w:sz w:val="24"/>
          <w:szCs w:val="24"/>
          <w:highlight w:val="none"/>
          <w:shd w:val="clear" w:color="auto" w:fill="FFFFFF"/>
          <w:lang w:eastAsia="zh-CN"/>
        </w:rPr>
        <w:t>JXFZ2025-XM0197</w:t>
      </w:r>
    </w:p>
    <w:p w14:paraId="7E0980C2">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rPr>
        <w:t>项目名称：</w:t>
      </w:r>
      <w:r>
        <w:rPr>
          <w:rFonts w:hint="eastAsia" w:ascii="宋体" w:hAnsi="宋体" w:eastAsia="宋体" w:cs="宋体"/>
          <w:color w:val="auto"/>
          <w:sz w:val="24"/>
          <w:szCs w:val="24"/>
          <w:highlight w:val="none"/>
          <w:shd w:val="clear" w:color="auto" w:fill="FFFFFF"/>
          <w:lang w:eastAsia="zh-CN"/>
        </w:rPr>
        <w:t>特种作业理论考试考点与实操考试考点租赁项目</w:t>
      </w:r>
    </w:p>
    <w:p w14:paraId="56F16B8C">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采购方式：竞争性磋商</w:t>
      </w:r>
    </w:p>
    <w:p w14:paraId="0C011BBC">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预算金额：</w:t>
      </w:r>
      <w:r>
        <w:rPr>
          <w:rFonts w:hint="eastAsia" w:ascii="宋体" w:hAnsi="宋体" w:eastAsia="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0.000000 万元（人民币）</w:t>
      </w:r>
    </w:p>
    <w:p w14:paraId="3686F212">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最高限价（如有）：</w:t>
      </w:r>
      <w:r>
        <w:rPr>
          <w:rFonts w:hint="eastAsia" w:ascii="宋体" w:hAnsi="宋体" w:eastAsia="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0.000000 万元（人民币）</w:t>
      </w:r>
    </w:p>
    <w:p w14:paraId="23D18163">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采购需求：</w:t>
      </w:r>
    </w:p>
    <w:tbl>
      <w:tblPr>
        <w:tblStyle w:val="16"/>
        <w:tblW w:w="5398" w:type="pct"/>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7"/>
        <w:gridCol w:w="880"/>
        <w:gridCol w:w="1800"/>
        <w:gridCol w:w="556"/>
        <w:gridCol w:w="1854"/>
        <w:gridCol w:w="1267"/>
        <w:gridCol w:w="1666"/>
      </w:tblGrid>
      <w:tr w14:paraId="5B9A8F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543" w:type="pct"/>
            <w:tcBorders>
              <w:tl2br w:val="nil"/>
              <w:tr2bl w:val="nil"/>
            </w:tcBorders>
            <w:vAlign w:val="center"/>
          </w:tcPr>
          <w:p w14:paraId="03333A1D">
            <w:pPr>
              <w:wordWrap w:val="0"/>
              <w:snapToGrid w:val="0"/>
              <w:spacing w:line="360" w:lineRule="auto"/>
              <w:jc w:val="center"/>
              <w:textAlignment w:val="center"/>
              <w:rPr>
                <w:rStyle w:val="37"/>
                <w:rFonts w:hint="eastAsia" w:ascii="宋体" w:hAnsi="宋体" w:eastAsia="宋体" w:cs="宋体"/>
                <w:b w:val="0"/>
                <w:bCs w:val="0"/>
                <w:color w:val="auto"/>
                <w:sz w:val="24"/>
                <w:szCs w:val="24"/>
                <w:highlight w:val="none"/>
              </w:rPr>
            </w:pPr>
            <w:r>
              <w:rPr>
                <w:rStyle w:val="37"/>
                <w:rFonts w:hint="eastAsia" w:ascii="宋体" w:hAnsi="宋体" w:eastAsia="宋体" w:cs="宋体"/>
                <w:b w:val="0"/>
                <w:bCs w:val="0"/>
                <w:color w:val="auto"/>
                <w:kern w:val="0"/>
                <w:sz w:val="24"/>
                <w:szCs w:val="24"/>
                <w:highlight w:val="none"/>
              </w:rPr>
              <w:t>合同包/采购包</w:t>
            </w:r>
          </w:p>
        </w:tc>
        <w:tc>
          <w:tcPr>
            <w:tcW w:w="489" w:type="pct"/>
            <w:tcBorders>
              <w:tl2br w:val="nil"/>
              <w:tr2bl w:val="nil"/>
            </w:tcBorders>
            <w:vAlign w:val="center"/>
          </w:tcPr>
          <w:p w14:paraId="789656FF">
            <w:pPr>
              <w:wordWrap w:val="0"/>
              <w:snapToGrid w:val="0"/>
              <w:spacing w:line="360" w:lineRule="auto"/>
              <w:jc w:val="center"/>
              <w:textAlignment w:val="center"/>
              <w:rPr>
                <w:rStyle w:val="37"/>
                <w:rFonts w:hint="eastAsia" w:ascii="宋体" w:hAnsi="宋体" w:eastAsia="宋体" w:cs="宋体"/>
                <w:b w:val="0"/>
                <w:bCs w:val="0"/>
                <w:color w:val="auto"/>
                <w:sz w:val="24"/>
                <w:szCs w:val="24"/>
                <w:highlight w:val="none"/>
              </w:rPr>
            </w:pPr>
            <w:r>
              <w:rPr>
                <w:rStyle w:val="37"/>
                <w:rFonts w:hint="eastAsia" w:ascii="宋体" w:hAnsi="宋体" w:eastAsia="宋体" w:cs="宋体"/>
                <w:b w:val="0"/>
                <w:bCs w:val="0"/>
                <w:color w:val="auto"/>
                <w:kern w:val="0"/>
                <w:sz w:val="24"/>
                <w:szCs w:val="24"/>
                <w:highlight w:val="none"/>
              </w:rPr>
              <w:t>品目号</w:t>
            </w:r>
          </w:p>
        </w:tc>
        <w:tc>
          <w:tcPr>
            <w:tcW w:w="1000" w:type="pct"/>
            <w:tcBorders>
              <w:tl2br w:val="nil"/>
              <w:tr2bl w:val="nil"/>
            </w:tcBorders>
            <w:vAlign w:val="center"/>
          </w:tcPr>
          <w:p w14:paraId="4EEEFFC7">
            <w:pPr>
              <w:wordWrap w:val="0"/>
              <w:snapToGrid w:val="0"/>
              <w:spacing w:line="360" w:lineRule="auto"/>
              <w:jc w:val="center"/>
              <w:textAlignment w:val="center"/>
              <w:rPr>
                <w:rStyle w:val="37"/>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采购标的</w:t>
            </w:r>
          </w:p>
        </w:tc>
        <w:tc>
          <w:tcPr>
            <w:tcW w:w="309" w:type="pct"/>
            <w:tcBorders>
              <w:tl2br w:val="nil"/>
              <w:tr2bl w:val="nil"/>
            </w:tcBorders>
            <w:vAlign w:val="center"/>
          </w:tcPr>
          <w:p w14:paraId="7900BC45">
            <w:pPr>
              <w:wordWrap w:val="0"/>
              <w:snapToGrid w:val="0"/>
              <w:spacing w:line="360" w:lineRule="auto"/>
              <w:jc w:val="center"/>
              <w:textAlignment w:val="center"/>
              <w:rPr>
                <w:rStyle w:val="37"/>
                <w:rFonts w:hint="eastAsia" w:ascii="宋体" w:hAnsi="宋体" w:eastAsia="宋体" w:cs="宋体"/>
                <w:b w:val="0"/>
                <w:bCs w:val="0"/>
                <w:color w:val="auto"/>
                <w:sz w:val="24"/>
                <w:szCs w:val="24"/>
                <w:highlight w:val="none"/>
              </w:rPr>
            </w:pPr>
            <w:r>
              <w:rPr>
                <w:rStyle w:val="37"/>
                <w:rFonts w:hint="eastAsia" w:ascii="宋体" w:hAnsi="宋体" w:eastAsia="宋体" w:cs="宋体"/>
                <w:b w:val="0"/>
                <w:bCs w:val="0"/>
                <w:color w:val="auto"/>
                <w:kern w:val="0"/>
                <w:sz w:val="24"/>
                <w:szCs w:val="24"/>
                <w:highlight w:val="none"/>
              </w:rPr>
              <w:t>数量</w:t>
            </w:r>
          </w:p>
        </w:tc>
        <w:tc>
          <w:tcPr>
            <w:tcW w:w="1030" w:type="pct"/>
            <w:tcBorders>
              <w:tl2br w:val="nil"/>
              <w:tr2bl w:val="nil"/>
            </w:tcBorders>
            <w:vAlign w:val="center"/>
          </w:tcPr>
          <w:p w14:paraId="1EE875B6">
            <w:pPr>
              <w:wordWrap w:val="0"/>
              <w:snapToGrid w:val="0"/>
              <w:spacing w:line="360" w:lineRule="auto"/>
              <w:jc w:val="center"/>
              <w:textAlignment w:val="center"/>
              <w:rPr>
                <w:rStyle w:val="37"/>
                <w:rFonts w:hint="eastAsia" w:ascii="宋体" w:hAnsi="宋体" w:eastAsia="宋体" w:cs="宋体"/>
                <w:b w:val="0"/>
                <w:bCs w:val="0"/>
                <w:color w:val="auto"/>
                <w:sz w:val="24"/>
                <w:szCs w:val="24"/>
                <w:highlight w:val="none"/>
              </w:rPr>
            </w:pPr>
            <w:r>
              <w:rPr>
                <w:rStyle w:val="37"/>
                <w:rFonts w:hint="eastAsia" w:ascii="宋体" w:hAnsi="宋体" w:eastAsia="宋体" w:cs="宋体"/>
                <w:b w:val="0"/>
                <w:bCs w:val="0"/>
                <w:color w:val="auto"/>
                <w:kern w:val="0"/>
                <w:sz w:val="24"/>
                <w:szCs w:val="24"/>
                <w:highlight w:val="none"/>
              </w:rPr>
              <w:t>采购内容及要求</w:t>
            </w:r>
          </w:p>
        </w:tc>
        <w:tc>
          <w:tcPr>
            <w:tcW w:w="704" w:type="pct"/>
            <w:tcBorders>
              <w:tl2br w:val="nil"/>
              <w:tr2bl w:val="nil"/>
            </w:tcBorders>
            <w:vAlign w:val="center"/>
          </w:tcPr>
          <w:p w14:paraId="1D7159F6">
            <w:pPr>
              <w:wordWrap w:val="0"/>
              <w:snapToGrid w:val="0"/>
              <w:spacing w:line="360" w:lineRule="auto"/>
              <w:jc w:val="center"/>
              <w:textAlignment w:val="center"/>
              <w:rPr>
                <w:rStyle w:val="37"/>
                <w:rFonts w:hint="eastAsia" w:ascii="宋体" w:hAnsi="宋体" w:eastAsia="宋体" w:cs="宋体"/>
                <w:b w:val="0"/>
                <w:bCs w:val="0"/>
                <w:color w:val="auto"/>
                <w:kern w:val="0"/>
                <w:sz w:val="24"/>
                <w:szCs w:val="24"/>
                <w:highlight w:val="none"/>
              </w:rPr>
            </w:pPr>
            <w:r>
              <w:rPr>
                <w:rStyle w:val="37"/>
                <w:rFonts w:hint="eastAsia" w:ascii="宋体" w:hAnsi="宋体" w:eastAsia="宋体" w:cs="宋体"/>
                <w:b w:val="0"/>
                <w:bCs w:val="0"/>
                <w:color w:val="auto"/>
                <w:kern w:val="0"/>
                <w:sz w:val="24"/>
                <w:szCs w:val="24"/>
                <w:highlight w:val="none"/>
              </w:rPr>
              <w:t>交付要求</w:t>
            </w:r>
          </w:p>
        </w:tc>
        <w:tc>
          <w:tcPr>
            <w:tcW w:w="922" w:type="pct"/>
            <w:tcBorders>
              <w:tl2br w:val="nil"/>
              <w:tr2bl w:val="nil"/>
            </w:tcBorders>
            <w:vAlign w:val="center"/>
          </w:tcPr>
          <w:p w14:paraId="442184CD">
            <w:pPr>
              <w:wordWrap w:val="0"/>
              <w:snapToGrid w:val="0"/>
              <w:spacing w:line="360" w:lineRule="auto"/>
              <w:jc w:val="center"/>
              <w:textAlignment w:val="center"/>
              <w:rPr>
                <w:rFonts w:hint="eastAsia" w:ascii="宋体" w:hAnsi="宋体" w:eastAsia="宋体" w:cs="宋体"/>
                <w:b w:val="0"/>
                <w:bCs w:val="0"/>
                <w:color w:val="auto"/>
                <w:kern w:val="0"/>
                <w:sz w:val="24"/>
                <w:szCs w:val="24"/>
                <w:highlight w:val="none"/>
              </w:rPr>
            </w:pPr>
            <w:r>
              <w:rPr>
                <w:rStyle w:val="37"/>
                <w:rFonts w:hint="eastAsia" w:ascii="宋体" w:hAnsi="宋体" w:eastAsia="宋体" w:cs="宋体"/>
                <w:b w:val="0"/>
                <w:bCs w:val="0"/>
                <w:color w:val="auto"/>
                <w:kern w:val="0"/>
                <w:sz w:val="24"/>
                <w:szCs w:val="24"/>
                <w:highlight w:val="none"/>
              </w:rPr>
              <w:t>中小企业划分标准所属行业</w:t>
            </w:r>
          </w:p>
        </w:tc>
      </w:tr>
      <w:tr w14:paraId="79EF30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543" w:type="pct"/>
            <w:vMerge w:val="restart"/>
            <w:tcBorders>
              <w:tl2br w:val="nil"/>
              <w:tr2bl w:val="nil"/>
            </w:tcBorders>
            <w:vAlign w:val="center"/>
          </w:tcPr>
          <w:p w14:paraId="7C2E0706">
            <w:pPr>
              <w:wordWrap w:val="0"/>
              <w:snapToGrid w:val="0"/>
              <w:spacing w:line="360" w:lineRule="auto"/>
              <w:jc w:val="center"/>
              <w:textAlignment w:val="center"/>
              <w:rPr>
                <w:rStyle w:val="37"/>
                <w:rFonts w:hint="eastAsia" w:ascii="宋体" w:hAnsi="宋体" w:eastAsia="宋体" w:cs="宋体"/>
                <w:b w:val="0"/>
                <w:bCs w:val="0"/>
                <w:color w:val="auto"/>
                <w:sz w:val="24"/>
                <w:szCs w:val="24"/>
                <w:highlight w:val="none"/>
              </w:rPr>
            </w:pPr>
            <w:r>
              <w:rPr>
                <w:rStyle w:val="37"/>
                <w:rFonts w:hint="eastAsia" w:ascii="宋体" w:hAnsi="宋体" w:eastAsia="宋体" w:cs="宋体"/>
                <w:b w:val="0"/>
                <w:bCs w:val="0"/>
                <w:color w:val="auto"/>
                <w:sz w:val="24"/>
                <w:szCs w:val="24"/>
                <w:highlight w:val="none"/>
              </w:rPr>
              <w:t>1</w:t>
            </w:r>
          </w:p>
        </w:tc>
        <w:tc>
          <w:tcPr>
            <w:tcW w:w="489" w:type="pct"/>
            <w:tcBorders>
              <w:tl2br w:val="nil"/>
              <w:tr2bl w:val="nil"/>
            </w:tcBorders>
            <w:vAlign w:val="center"/>
          </w:tcPr>
          <w:p w14:paraId="66DACDD8">
            <w:pPr>
              <w:wordWrap w:val="0"/>
              <w:snapToGrid w:val="0"/>
              <w:spacing w:line="360" w:lineRule="auto"/>
              <w:jc w:val="center"/>
              <w:textAlignment w:val="center"/>
              <w:rPr>
                <w:rStyle w:val="37"/>
                <w:rFonts w:hint="eastAsia" w:ascii="宋体" w:hAnsi="宋体" w:eastAsia="宋体" w:cs="宋体"/>
                <w:b w:val="0"/>
                <w:bCs w:val="0"/>
                <w:color w:val="auto"/>
                <w:kern w:val="0"/>
                <w:sz w:val="24"/>
                <w:szCs w:val="24"/>
                <w:highlight w:val="none"/>
              </w:rPr>
            </w:pPr>
            <w:r>
              <w:rPr>
                <w:rStyle w:val="37"/>
                <w:rFonts w:hint="eastAsia" w:ascii="宋体" w:hAnsi="宋体" w:eastAsia="宋体" w:cs="宋体"/>
                <w:b w:val="0"/>
                <w:bCs w:val="0"/>
                <w:color w:val="auto"/>
                <w:kern w:val="0"/>
                <w:sz w:val="24"/>
                <w:szCs w:val="24"/>
                <w:highlight w:val="none"/>
              </w:rPr>
              <w:t>1-1</w:t>
            </w:r>
          </w:p>
        </w:tc>
        <w:tc>
          <w:tcPr>
            <w:tcW w:w="1000" w:type="pct"/>
            <w:tcBorders>
              <w:tl2br w:val="nil"/>
              <w:tr2bl w:val="nil"/>
            </w:tcBorders>
            <w:vAlign w:val="center"/>
          </w:tcPr>
          <w:p w14:paraId="0B1909FC">
            <w:pPr>
              <w:wordWrap w:val="0"/>
              <w:snapToGrid w:val="0"/>
              <w:spacing w:line="360" w:lineRule="auto"/>
              <w:jc w:val="center"/>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特种作业理论考试考点与实操考试考点租赁项目</w:t>
            </w:r>
          </w:p>
        </w:tc>
        <w:tc>
          <w:tcPr>
            <w:tcW w:w="309" w:type="pct"/>
            <w:tcBorders>
              <w:tl2br w:val="nil"/>
              <w:tr2bl w:val="nil"/>
            </w:tcBorders>
            <w:vAlign w:val="center"/>
          </w:tcPr>
          <w:p w14:paraId="1DD6B641">
            <w:pPr>
              <w:wordWrap w:val="0"/>
              <w:snapToGrid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w:t>
            </w:r>
          </w:p>
        </w:tc>
        <w:tc>
          <w:tcPr>
            <w:tcW w:w="1030" w:type="pct"/>
            <w:vMerge w:val="restart"/>
            <w:tcBorders>
              <w:tl2br w:val="nil"/>
              <w:tr2bl w:val="nil"/>
            </w:tcBorders>
            <w:vAlign w:val="center"/>
          </w:tcPr>
          <w:p w14:paraId="5922A512">
            <w:pPr>
              <w:wordWrap w:val="0"/>
              <w:snapToGrid w:val="0"/>
              <w:spacing w:line="360" w:lineRule="auto"/>
              <w:jc w:val="center"/>
              <w:textAlignment w:val="center"/>
              <w:rPr>
                <w:rFonts w:hint="eastAsia" w:ascii="宋体" w:hAnsi="宋体" w:eastAsia="宋体" w:cs="宋体"/>
                <w:b w:val="0"/>
                <w:bCs w:val="0"/>
                <w:color w:val="auto"/>
                <w:sz w:val="24"/>
                <w:szCs w:val="24"/>
                <w:highlight w:val="none"/>
              </w:rPr>
            </w:pPr>
            <w:r>
              <w:rPr>
                <w:rStyle w:val="37"/>
                <w:rFonts w:hint="eastAsia" w:ascii="宋体" w:hAnsi="宋体" w:eastAsia="宋体" w:cs="宋体"/>
                <w:b w:val="0"/>
                <w:bCs w:val="0"/>
                <w:color w:val="auto"/>
                <w:sz w:val="24"/>
                <w:szCs w:val="24"/>
                <w:highlight w:val="none"/>
              </w:rPr>
              <w:t>详见第三章</w:t>
            </w:r>
          </w:p>
        </w:tc>
        <w:tc>
          <w:tcPr>
            <w:tcW w:w="704" w:type="pct"/>
            <w:vMerge w:val="restart"/>
            <w:tcBorders>
              <w:tl2br w:val="nil"/>
              <w:tr2bl w:val="nil"/>
            </w:tcBorders>
            <w:vAlign w:val="center"/>
          </w:tcPr>
          <w:p w14:paraId="60F54970">
            <w:pPr>
              <w:wordWrap w:val="0"/>
              <w:snapToGrid w:val="0"/>
              <w:spacing w:line="360" w:lineRule="auto"/>
              <w:jc w:val="center"/>
              <w:textAlignment w:val="center"/>
              <w:rPr>
                <w:rStyle w:val="37"/>
                <w:rFonts w:hint="eastAsia" w:ascii="宋体" w:hAnsi="宋体" w:eastAsia="宋体" w:cs="宋体"/>
                <w:b w:val="0"/>
                <w:bCs w:val="0"/>
                <w:color w:val="auto"/>
                <w:sz w:val="24"/>
                <w:szCs w:val="24"/>
                <w:highlight w:val="none"/>
              </w:rPr>
            </w:pPr>
            <w:r>
              <w:rPr>
                <w:rStyle w:val="37"/>
                <w:rFonts w:hint="eastAsia" w:ascii="宋体" w:hAnsi="宋体" w:eastAsia="宋体" w:cs="宋体"/>
                <w:b w:val="0"/>
                <w:bCs w:val="0"/>
                <w:color w:val="auto"/>
                <w:sz w:val="24"/>
                <w:szCs w:val="24"/>
                <w:highlight w:val="none"/>
              </w:rPr>
              <w:t>详见第三章</w:t>
            </w:r>
          </w:p>
        </w:tc>
        <w:tc>
          <w:tcPr>
            <w:tcW w:w="922" w:type="pct"/>
            <w:vMerge w:val="restart"/>
            <w:tcBorders>
              <w:tl2br w:val="nil"/>
              <w:tr2bl w:val="nil"/>
            </w:tcBorders>
            <w:vAlign w:val="center"/>
          </w:tcPr>
          <w:p w14:paraId="614AFE71">
            <w:pPr>
              <w:wordWrap w:val="0"/>
              <w:snapToGrid w:val="0"/>
              <w:spacing w:line="360" w:lineRule="auto"/>
              <w:jc w:val="center"/>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租赁和商务服务业</w:t>
            </w:r>
          </w:p>
        </w:tc>
      </w:tr>
      <w:tr w14:paraId="2C47A1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5000" w:type="pct"/>
            <w:gridSpan w:val="7"/>
            <w:tcBorders>
              <w:tl2br w:val="nil"/>
              <w:tr2bl w:val="nil"/>
            </w:tcBorders>
            <w:vAlign w:val="center"/>
          </w:tcPr>
          <w:p w14:paraId="712C6D6A">
            <w:pPr>
              <w:wordWrap w:val="0"/>
              <w:snapToGrid w:val="0"/>
              <w:spacing w:line="360" w:lineRule="auto"/>
              <w:jc w:val="center"/>
              <w:textAlignment w:val="center"/>
              <w:rPr>
                <w:rStyle w:val="37"/>
                <w:rFonts w:hint="eastAsia" w:ascii="宋体" w:hAnsi="宋体" w:eastAsia="宋体" w:cs="宋体"/>
                <w:b w:val="0"/>
                <w:bCs w:val="0"/>
                <w:color w:val="auto"/>
                <w:sz w:val="24"/>
                <w:szCs w:val="24"/>
                <w:highlight w:val="none"/>
              </w:rPr>
            </w:pPr>
            <w:r>
              <w:rPr>
                <w:rStyle w:val="37"/>
                <w:rFonts w:hint="eastAsia" w:ascii="宋体" w:hAnsi="宋体" w:eastAsia="宋体" w:cs="宋体"/>
                <w:b w:val="0"/>
                <w:bCs w:val="0"/>
                <w:color w:val="auto"/>
                <w:sz w:val="24"/>
                <w:szCs w:val="24"/>
                <w:highlight w:val="none"/>
              </w:rPr>
              <w:t>本采购项目属性为：</w:t>
            </w:r>
            <w:r>
              <w:rPr>
                <w:rStyle w:val="37"/>
                <w:rFonts w:hint="eastAsia" w:ascii="宋体" w:hAnsi="宋体" w:eastAsia="宋体" w:cs="宋体"/>
                <w:b w:val="0"/>
                <w:bCs w:val="0"/>
                <w:color w:val="auto"/>
                <w:sz w:val="24"/>
                <w:szCs w:val="24"/>
                <w:highlight w:val="none"/>
                <w:lang w:val="en-US" w:eastAsia="zh-CN"/>
              </w:rPr>
              <w:t>服务</w:t>
            </w:r>
            <w:r>
              <w:rPr>
                <w:rStyle w:val="37"/>
                <w:rFonts w:hint="eastAsia" w:ascii="宋体" w:hAnsi="宋体" w:eastAsia="宋体" w:cs="宋体"/>
                <w:b w:val="0"/>
                <w:bCs w:val="0"/>
                <w:color w:val="auto"/>
                <w:sz w:val="24"/>
                <w:szCs w:val="24"/>
                <w:highlight w:val="none"/>
              </w:rPr>
              <w:t>类</w:t>
            </w:r>
          </w:p>
        </w:tc>
      </w:tr>
    </w:tbl>
    <w:p w14:paraId="77547FC0">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rPr>
        <w:t>合同履行期限：</w:t>
      </w:r>
      <w:r>
        <w:rPr>
          <w:rFonts w:hint="eastAsia" w:ascii="宋体" w:hAnsi="宋体" w:eastAsia="宋体" w:cs="宋体"/>
          <w:color w:val="auto"/>
          <w:sz w:val="24"/>
          <w:szCs w:val="24"/>
          <w:highlight w:val="none"/>
          <w:lang w:val="en-US" w:eastAsia="zh-CN"/>
        </w:rPr>
        <w:t>按采购文件要求执行。</w:t>
      </w:r>
    </w:p>
    <w:p w14:paraId="3C8855A0">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本项目(不接受)联合体投标。</w:t>
      </w:r>
    </w:p>
    <w:p w14:paraId="7D756513">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Style w:val="18"/>
          <w:rFonts w:hint="eastAsia" w:ascii="宋体" w:hAnsi="宋体" w:eastAsia="宋体" w:cs="宋体"/>
          <w:bCs/>
          <w:color w:val="auto"/>
          <w:sz w:val="24"/>
          <w:szCs w:val="24"/>
          <w:highlight w:val="none"/>
          <w:shd w:val="clear" w:color="auto" w:fill="FFFFFF"/>
        </w:rPr>
        <w:t>二、申请人的资格要求：</w:t>
      </w:r>
    </w:p>
    <w:p w14:paraId="6BE5DA44">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1.满足《中华人民共和国政府采购法》第二十二条规定；</w:t>
      </w:r>
    </w:p>
    <w:p w14:paraId="62E20ED2">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2.落实政府采购政策需满足的资格要求：</w:t>
      </w:r>
    </w:p>
    <w:p w14:paraId="49BD32DD">
      <w:pPr>
        <w:wordWrap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（一）磋商响应声明：详见声明函（格式见第</w:t>
      </w:r>
      <w:r>
        <w:rPr>
          <w:rFonts w:hint="eastAsia" w:ascii="宋体" w:hAnsi="宋体" w:cs="宋体"/>
          <w:b w:val="0"/>
          <w:bCs w:val="0"/>
          <w:sz w:val="24"/>
          <w:szCs w:val="24"/>
          <w:highlight w:val="none"/>
          <w:lang w:val="en-US" w:eastAsia="zh-CN"/>
        </w:rPr>
        <w:t>五</w:t>
      </w:r>
      <w:r>
        <w:rPr>
          <w:rFonts w:hint="eastAsia" w:ascii="宋体" w:hAnsi="宋体" w:eastAsia="宋体" w:cs="宋体"/>
          <w:b w:val="0"/>
          <w:bCs w:val="0"/>
          <w:sz w:val="24"/>
          <w:szCs w:val="24"/>
          <w:highlight w:val="none"/>
        </w:rPr>
        <w:t>章）。</w:t>
      </w:r>
    </w:p>
    <w:p w14:paraId="3A6C97C4">
      <w:pPr>
        <w:wordWrap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二）单位负责人授权书：①供应商（自然人除外）：若供应商代表为单位授权的委托代理人，应提供本授权书（同时须提供单位负责人和授权的委托代理人的身份证正反面复印件）；若供应商代表为单位负责人，应在此项下提交其身份证正反面复印件，可不提供本授权书。②供应商为自然人的，可不填写本授权书。</w:t>
      </w:r>
    </w:p>
    <w:p w14:paraId="0C120829">
      <w:pPr>
        <w:wordWrap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三）营业执照等证明文件：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340415FF">
      <w:pPr>
        <w:wordWrap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（四）提供财务状况报告（财务报告、或资信证明）：</w:t>
      </w:r>
      <w:bookmarkStart w:id="0" w:name="_Hlk113017461"/>
      <w:r>
        <w:rPr>
          <w:rFonts w:hint="eastAsia" w:ascii="宋体" w:hAnsi="宋体" w:eastAsia="宋体" w:cs="宋体"/>
          <w:b w:val="0"/>
          <w:bCs w:val="0"/>
          <w:sz w:val="24"/>
          <w:szCs w:val="24"/>
          <w:highlight w:val="none"/>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注：供应商2024年度财务报告未审计完成的，可提供经审计的2023年度财务报告。】</w:t>
      </w:r>
    </w:p>
    <w:p w14:paraId="3CBB2DBD">
      <w:pPr>
        <w:wordWrap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（五）依法缴纳税收证明材料：①供应商提供的税收缴纳凭据复印件应符合下列规定：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p w14:paraId="290CFF08">
      <w:pPr>
        <w:wordWrap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（六）依法缴纳社会保障资金证明材料：①供应商提供的社会保障资金缴纳凭据复印件应符合下列规定：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p w14:paraId="2B7AD4F4">
      <w:pPr>
        <w:wordWrap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七）具备履行合同所必需设备和专业技术能力的声明函(若有)：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p w14:paraId="3202C530">
      <w:pPr>
        <w:wordWrap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八）参加采购活动前三年内在经营活动中没有重大违法记录的声明：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bookmarkEnd w:id="0"/>
    <w:p w14:paraId="1BDBA7DD">
      <w:pPr>
        <w:wordWrap w:val="0"/>
        <w:spacing w:line="360" w:lineRule="auto"/>
        <w:ind w:firstLine="480" w:firstLineChars="200"/>
        <w:rPr>
          <w:rFonts w:hint="eastAsia" w:ascii="宋体" w:hAnsi="宋体" w:eastAsia="宋体" w:cs="宋体"/>
          <w:b w:val="0"/>
          <w:bCs w:val="0"/>
          <w:sz w:val="24"/>
          <w:szCs w:val="24"/>
          <w:highlight w:val="none"/>
        </w:rPr>
      </w:pPr>
      <w:bookmarkStart w:id="1" w:name="_Hlk113017473"/>
      <w:r>
        <w:rPr>
          <w:rFonts w:hint="eastAsia" w:ascii="宋体" w:hAnsi="宋体" w:eastAsia="宋体" w:cs="宋体"/>
          <w:b w:val="0"/>
          <w:bCs w:val="0"/>
          <w:sz w:val="24"/>
          <w:szCs w:val="24"/>
          <w:highlight w:val="none"/>
        </w:rPr>
        <w:t>（九）依据《财政部关于在政府采购活动中查询及使用信用记录有关问题的通知》财库〔2016〕125号规定及厦门市财政局《关于进一步规范供应商信用记录查询使用的通知》（厦财采〔2020〕14号）的规定执行，具体要求如下：1、信用信息查询渠道：磋商小组通过“信用中国”网站（www.creditchina.gov.cn）、中国政府采购网（www.ccgp.gov.cn）、“信用厦门”网站（credit.xm.gov.cn）查询所有供应商的信用信息。2、截止时点：查询本项目磋商截止时间点前三年内的信用信息。3、查询记录和证据留存方式：磋商小组将查询结果网页打印后随采购文件一并存档。4、信用信息的使用规则：（1）查询结果显示存在不良信用记录（包含列入失信被执行人、重大税收违法案件当事人名单、政府采购严重违法失信行为记录名单，且相关信用惩戒期限未满及其他不符合《中华人民共和国政府采购法》第二十二条规定条件）的供应商，其资格审查不合格。（2）联合体参加政府采购活动的，磋商小组将对所有联合体成员进行信用记录查询，联合体成员存在不良信用记录的，视同联合体存在不良信用记录，联合体资格审查不合格。（3）因查询渠道网站原因导致查无供应商信息的，不认定供应商资格审查不合格；评审结束后，通过其他渠道发现供应商存在不良信用记录的，不认定为资格审查错误，将依照有关规定进行调查处理。（4）供应商无需提供信用信息查询结果。若供应商自行提供查询结果的，仍以磋商小组查询结果为准。</w:t>
      </w:r>
    </w:p>
    <w:p w14:paraId="74295D91">
      <w:pPr>
        <w:wordWrap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（十）本项目不接受联合体报价，取消采购文件中有关联合体的所有规定。</w:t>
      </w:r>
      <w:bookmarkEnd w:id="1"/>
    </w:p>
    <w:p w14:paraId="3BA35F73">
      <w:pPr>
        <w:wordWrap w:val="0"/>
        <w:spacing w:line="360" w:lineRule="auto"/>
        <w:ind w:firstLine="480" w:firstLineChars="200"/>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sz w:val="24"/>
          <w:szCs w:val="24"/>
          <w:highlight w:val="none"/>
        </w:rPr>
        <w:t>（十一）特别说明（资格承诺函）：①本项目允许供应商采用资格承诺制。采用资格承诺制的供应商，应当根据投标(响应)格式文件要求提供资格承诺函（格式见</w:t>
      </w:r>
      <w:r>
        <w:rPr>
          <w:rFonts w:hint="eastAsia" w:ascii="宋体" w:hAnsi="宋体" w:cs="宋体"/>
          <w:b w:val="0"/>
          <w:bCs w:val="0"/>
          <w:sz w:val="24"/>
          <w:szCs w:val="24"/>
          <w:highlight w:val="none"/>
          <w:lang w:eastAsia="zh-CN"/>
        </w:rPr>
        <w:t>第五章</w:t>
      </w:r>
      <w:r>
        <w:rPr>
          <w:rFonts w:hint="eastAsia" w:ascii="宋体" w:hAnsi="宋体" w:eastAsia="宋体" w:cs="宋体"/>
          <w:b w:val="0"/>
          <w:bCs w:val="0"/>
          <w:sz w:val="24"/>
          <w:szCs w:val="24"/>
          <w:highlight w:val="none"/>
        </w:rPr>
        <w:t>“供应商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供应商应当遵循诚实信用原则，不得作虚假承诺。供应商承诺不实的，属于提供虚假材料谋取中标、成交供应商应依法承担相应的法律责任。）</w:t>
      </w:r>
    </w:p>
    <w:p w14:paraId="19439D5D">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auto"/>
        <w:ind w:right="227"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rPr>
        <w:t>3.本项目的特定资格要求：</w:t>
      </w:r>
      <w:r>
        <w:rPr>
          <w:rFonts w:hint="eastAsia" w:ascii="宋体" w:hAnsi="宋体" w:eastAsia="宋体" w:cs="宋体"/>
          <w:color w:val="auto"/>
          <w:sz w:val="24"/>
          <w:szCs w:val="24"/>
          <w:highlight w:val="none"/>
          <w:shd w:val="clear" w:color="auto" w:fill="FFFFFF"/>
          <w:lang w:val="en-US" w:eastAsia="zh-CN"/>
        </w:rPr>
        <w:t>无。</w:t>
      </w:r>
    </w:p>
    <w:p w14:paraId="72EF51BD">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Style w:val="18"/>
          <w:rFonts w:hint="eastAsia" w:ascii="宋体" w:hAnsi="宋体" w:eastAsia="宋体" w:cs="宋体"/>
          <w:bCs/>
          <w:color w:val="auto"/>
          <w:sz w:val="24"/>
          <w:szCs w:val="24"/>
          <w:highlight w:val="none"/>
          <w:shd w:val="clear" w:color="auto" w:fill="FFFFFF"/>
        </w:rPr>
        <w:t>三、获取采购文件</w:t>
      </w:r>
    </w:p>
    <w:p w14:paraId="03075CE0">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时间：</w:t>
      </w:r>
      <w:r>
        <w:rPr>
          <w:rFonts w:hint="eastAsia" w:ascii="宋体" w:hAnsi="宋体" w:eastAsia="宋体" w:cs="宋体"/>
          <w:color w:val="auto"/>
          <w:sz w:val="24"/>
          <w:szCs w:val="24"/>
          <w:highlight w:val="none"/>
          <w:shd w:val="clear" w:color="auto" w:fill="FFFFFF"/>
        </w:rPr>
        <w:t>2025年</w:t>
      </w:r>
      <w:r>
        <w:rPr>
          <w:rFonts w:hint="eastAsia" w:ascii="宋体" w:hAnsi="宋体" w:eastAsia="宋体" w:cs="宋体"/>
          <w:color w:val="auto"/>
          <w:sz w:val="24"/>
          <w:szCs w:val="24"/>
          <w:highlight w:val="none"/>
          <w:shd w:val="clear" w:color="auto" w:fill="FFFFFF"/>
          <w:lang w:val="en-US" w:eastAsia="zh-CN"/>
        </w:rPr>
        <w:t>04</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25</w:t>
      </w:r>
      <w:r>
        <w:rPr>
          <w:rFonts w:hint="eastAsia" w:ascii="宋体" w:hAnsi="宋体" w:eastAsia="宋体" w:cs="宋体"/>
          <w:color w:val="auto"/>
          <w:sz w:val="24"/>
          <w:szCs w:val="24"/>
          <w:highlight w:val="none"/>
          <w:shd w:val="clear" w:color="auto" w:fill="FFFFFF"/>
        </w:rPr>
        <w:t>日至2025年</w:t>
      </w:r>
      <w:r>
        <w:rPr>
          <w:rFonts w:hint="eastAsia" w:ascii="宋体" w:hAnsi="宋体" w:eastAsia="宋体" w:cs="宋体"/>
          <w:color w:val="auto"/>
          <w:sz w:val="24"/>
          <w:szCs w:val="24"/>
          <w:highlight w:val="none"/>
          <w:shd w:val="clear" w:color="auto" w:fill="FFFFFF"/>
          <w:lang w:val="en-US" w:eastAsia="zh-CN"/>
        </w:rPr>
        <w:t>05</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06</w:t>
      </w:r>
      <w:r>
        <w:rPr>
          <w:rFonts w:hint="eastAsia" w:ascii="宋体" w:hAnsi="宋体" w:eastAsia="宋体" w:cs="宋体"/>
          <w:color w:val="auto"/>
          <w:sz w:val="24"/>
          <w:szCs w:val="24"/>
          <w:highlight w:val="none"/>
          <w:shd w:val="clear" w:color="auto" w:fill="FFFFFF"/>
        </w:rPr>
        <w:t>日</w:t>
      </w:r>
      <w:r>
        <w:rPr>
          <w:rFonts w:hint="eastAsia" w:ascii="宋体" w:hAnsi="宋体" w:eastAsia="宋体" w:cs="宋体"/>
          <w:color w:val="auto"/>
          <w:sz w:val="24"/>
          <w:szCs w:val="24"/>
          <w:highlight w:val="none"/>
          <w:shd w:val="clear" w:color="auto" w:fill="FFFFFF"/>
        </w:rPr>
        <w:t>，每天上午8:30至12:00，下午14:00至17:30。（北京时间，法定节假日除外）</w:t>
      </w:r>
    </w:p>
    <w:p w14:paraId="2171E58E">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地点：《建信招标采购平台》（网址：https://www.fjbidding.com/）</w:t>
      </w:r>
    </w:p>
    <w:p w14:paraId="51A8536B">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方式：在线获取，</w:t>
      </w:r>
      <w:r>
        <w:rPr>
          <w:rFonts w:hint="eastAsia" w:ascii="宋体" w:hAnsi="宋体" w:eastAsia="宋体" w:cs="宋体"/>
          <w:color w:val="auto"/>
          <w:sz w:val="24"/>
          <w:szCs w:val="24"/>
          <w:highlight w:val="none"/>
          <w:shd w:val="clear" w:color="auto" w:fill="FFFFFF"/>
        </w:rPr>
        <w:t>2025年</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25</w:t>
      </w:r>
      <w:r>
        <w:rPr>
          <w:rFonts w:hint="eastAsia" w:ascii="宋体" w:hAnsi="宋体" w:eastAsia="宋体" w:cs="宋体"/>
          <w:color w:val="auto"/>
          <w:sz w:val="24"/>
          <w:szCs w:val="24"/>
          <w:highlight w:val="none"/>
          <w:shd w:val="clear" w:color="auto" w:fill="FFFFFF"/>
        </w:rPr>
        <w:t>日至2025年</w:t>
      </w: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rPr>
        <w:t>日</w:t>
      </w:r>
      <w:r>
        <w:rPr>
          <w:rFonts w:hint="eastAsia" w:ascii="宋体" w:hAnsi="宋体" w:eastAsia="宋体" w:cs="宋体"/>
          <w:color w:val="auto"/>
          <w:sz w:val="24"/>
          <w:szCs w:val="24"/>
          <w:highlight w:val="none"/>
          <w:shd w:val="clear" w:color="auto" w:fill="FFFFFF"/>
        </w:rPr>
        <w:t>，每天上午8:30至12:00，下午14:00至17:30（北京时间，法定节假日除外）。请登录《建信招标采购平台》（网址：https://www.fjbidding.com/）进行实名登记，供应商请按系统要求进行免费注册，注册网址https://www.fjbidding.com/register/supplier，注册后可进行项目报名（且注册后可直接在线预览项目标书主要内容），平台服务费200元人民币，即可在线下载标书，成功下载即为获取文件成功。（对平台操作有任何疑问，请联系技术，电话：4009955011；注册报名如遇问题，请联系江小姐，电话：0592-5856679）。未报名获取采购文件的供应商，其响应将被拒绝。</w:t>
      </w:r>
    </w:p>
    <w:p w14:paraId="3A259B3B">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售价：￥0.0元（人民币）</w:t>
      </w:r>
    </w:p>
    <w:p w14:paraId="18D7E615">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Style w:val="18"/>
          <w:rFonts w:hint="eastAsia" w:ascii="宋体" w:hAnsi="宋体" w:eastAsia="宋体" w:cs="宋体"/>
          <w:bCs/>
          <w:color w:val="auto"/>
          <w:sz w:val="24"/>
          <w:szCs w:val="24"/>
          <w:highlight w:val="none"/>
          <w:shd w:val="clear" w:color="auto" w:fill="FFFFFF"/>
        </w:rPr>
        <w:t>四、响应文件提交</w:t>
      </w:r>
    </w:p>
    <w:p w14:paraId="4E13127F">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截止时间：</w:t>
      </w:r>
      <w:r>
        <w:rPr>
          <w:rFonts w:hint="eastAsia" w:ascii="宋体" w:hAnsi="宋体" w:eastAsia="宋体" w:cs="宋体"/>
          <w:color w:val="auto"/>
          <w:sz w:val="24"/>
          <w:szCs w:val="24"/>
          <w:highlight w:val="none"/>
          <w:shd w:val="clear" w:color="auto" w:fill="FFFFFF"/>
        </w:rPr>
        <w:t>2025年</w:t>
      </w:r>
      <w:r>
        <w:rPr>
          <w:rFonts w:hint="eastAsia" w:ascii="宋体" w:hAnsi="宋体" w:eastAsia="宋体" w:cs="宋体"/>
          <w:color w:val="auto"/>
          <w:sz w:val="24"/>
          <w:szCs w:val="24"/>
          <w:highlight w:val="none"/>
          <w:shd w:val="clear" w:color="auto" w:fill="FFFFFF"/>
          <w:lang w:val="en-US" w:eastAsia="zh-CN"/>
        </w:rPr>
        <w:t>05</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07</w:t>
      </w:r>
      <w:r>
        <w:rPr>
          <w:rFonts w:hint="eastAsia" w:ascii="宋体" w:hAnsi="宋体" w:eastAsia="宋体" w:cs="宋体"/>
          <w:color w:val="auto"/>
          <w:sz w:val="24"/>
          <w:szCs w:val="24"/>
          <w:highlight w:val="none"/>
          <w:shd w:val="clear" w:color="auto" w:fill="FFFFFF"/>
        </w:rPr>
        <w:t>日</w:t>
      </w:r>
      <w:r>
        <w:rPr>
          <w:rFonts w:hint="eastAsia" w:ascii="宋体" w:hAnsi="宋体" w:eastAsia="宋体" w:cs="宋体"/>
          <w:color w:val="auto"/>
          <w:sz w:val="24"/>
          <w:szCs w:val="24"/>
          <w:highlight w:val="none"/>
          <w:shd w:val="clear" w:color="auto" w:fill="FFFFFF"/>
          <w:lang w:val="en-US" w:eastAsia="zh-CN"/>
        </w:rPr>
        <w:t>15</w:t>
      </w:r>
      <w:r>
        <w:rPr>
          <w:rFonts w:hint="eastAsia" w:ascii="宋体" w:hAnsi="宋体" w:eastAsia="宋体" w:cs="宋体"/>
          <w:color w:val="auto"/>
          <w:sz w:val="24"/>
          <w:szCs w:val="24"/>
          <w:highlight w:val="none"/>
          <w:shd w:val="clear" w:color="auto" w:fill="FFFFFF"/>
        </w:rPr>
        <w:t>点</w:t>
      </w:r>
      <w:r>
        <w:rPr>
          <w:rFonts w:hint="eastAsia" w:ascii="宋体" w:hAnsi="宋体" w:eastAsia="宋体" w:cs="宋体"/>
          <w:color w:val="auto"/>
          <w:sz w:val="24"/>
          <w:szCs w:val="24"/>
          <w:highlight w:val="none"/>
          <w:shd w:val="clear" w:color="auto" w:fill="FFFFFF"/>
          <w:lang w:val="en-US" w:eastAsia="zh-CN"/>
        </w:rPr>
        <w:t>00</w:t>
      </w:r>
      <w:r>
        <w:rPr>
          <w:rFonts w:hint="eastAsia" w:ascii="宋体" w:hAnsi="宋体" w:eastAsia="宋体" w:cs="宋体"/>
          <w:color w:val="auto"/>
          <w:sz w:val="24"/>
          <w:szCs w:val="24"/>
          <w:highlight w:val="none"/>
          <w:shd w:val="clear" w:color="auto" w:fill="FFFFFF"/>
        </w:rPr>
        <w:t>分（北京时间）</w:t>
      </w:r>
    </w:p>
    <w:p w14:paraId="5A8212E2">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地点：建信发展（厦门）采购招标有限公司（厦门市思明区湖滨南路366号轻工大厦9层01单元之二）开标厅</w:t>
      </w:r>
    </w:p>
    <w:p w14:paraId="4EAB5C39">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Style w:val="18"/>
          <w:rFonts w:hint="eastAsia" w:ascii="宋体" w:hAnsi="宋体" w:eastAsia="宋体" w:cs="宋体"/>
          <w:bCs/>
          <w:color w:val="auto"/>
          <w:sz w:val="24"/>
          <w:szCs w:val="24"/>
          <w:highlight w:val="none"/>
          <w:shd w:val="clear" w:color="auto" w:fill="FFFFFF"/>
        </w:rPr>
        <w:t>五、开启</w:t>
      </w:r>
    </w:p>
    <w:p w14:paraId="61EC361A">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时间：</w:t>
      </w:r>
      <w:r>
        <w:rPr>
          <w:rFonts w:hint="eastAsia" w:ascii="宋体" w:hAnsi="宋体" w:eastAsia="宋体" w:cs="宋体"/>
          <w:color w:val="auto"/>
          <w:sz w:val="24"/>
          <w:szCs w:val="24"/>
          <w:highlight w:val="none"/>
          <w:shd w:val="clear" w:color="auto" w:fill="FFFFFF"/>
        </w:rPr>
        <w:t>2025年</w:t>
      </w:r>
      <w:r>
        <w:rPr>
          <w:rFonts w:hint="eastAsia" w:ascii="宋体" w:hAnsi="宋体" w:eastAsia="宋体" w:cs="宋体"/>
          <w:color w:val="auto"/>
          <w:sz w:val="24"/>
          <w:szCs w:val="24"/>
          <w:highlight w:val="none"/>
          <w:shd w:val="clear" w:color="auto" w:fill="FFFFFF"/>
          <w:lang w:val="en-US" w:eastAsia="zh-CN"/>
        </w:rPr>
        <w:t>05</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07</w:t>
      </w:r>
      <w:r>
        <w:rPr>
          <w:rFonts w:hint="eastAsia" w:ascii="宋体" w:hAnsi="宋体" w:eastAsia="宋体" w:cs="宋体"/>
          <w:color w:val="auto"/>
          <w:sz w:val="24"/>
          <w:szCs w:val="24"/>
          <w:highlight w:val="none"/>
          <w:shd w:val="clear" w:color="auto" w:fill="FFFFFF"/>
        </w:rPr>
        <w:t>日</w:t>
      </w:r>
      <w:r>
        <w:rPr>
          <w:rFonts w:hint="eastAsia" w:ascii="宋体" w:hAnsi="宋体" w:eastAsia="宋体" w:cs="宋体"/>
          <w:color w:val="auto"/>
          <w:sz w:val="24"/>
          <w:szCs w:val="24"/>
          <w:highlight w:val="none"/>
          <w:shd w:val="clear" w:color="auto" w:fill="FFFFFF"/>
          <w:lang w:val="en-US" w:eastAsia="zh-CN"/>
        </w:rPr>
        <w:t>15</w:t>
      </w:r>
      <w:r>
        <w:rPr>
          <w:rFonts w:hint="eastAsia" w:ascii="宋体" w:hAnsi="宋体" w:eastAsia="宋体" w:cs="宋体"/>
          <w:color w:val="auto"/>
          <w:sz w:val="24"/>
          <w:szCs w:val="24"/>
          <w:highlight w:val="none"/>
          <w:shd w:val="clear" w:color="auto" w:fill="FFFFFF"/>
        </w:rPr>
        <w:t>点</w:t>
      </w:r>
      <w:r>
        <w:rPr>
          <w:rFonts w:hint="eastAsia" w:ascii="宋体" w:hAnsi="宋体" w:eastAsia="宋体" w:cs="宋体"/>
          <w:color w:val="auto"/>
          <w:sz w:val="24"/>
          <w:szCs w:val="24"/>
          <w:highlight w:val="none"/>
          <w:shd w:val="clear" w:color="auto" w:fill="FFFFFF"/>
          <w:lang w:val="en-US" w:eastAsia="zh-CN"/>
        </w:rPr>
        <w:t>00</w:t>
      </w:r>
      <w:r>
        <w:rPr>
          <w:rFonts w:hint="eastAsia" w:ascii="宋体" w:hAnsi="宋体" w:eastAsia="宋体" w:cs="宋体"/>
          <w:color w:val="auto"/>
          <w:sz w:val="24"/>
          <w:szCs w:val="24"/>
          <w:highlight w:val="none"/>
          <w:shd w:val="clear" w:color="auto" w:fill="FFFFFF"/>
        </w:rPr>
        <w:t>分（北京时间）</w:t>
      </w:r>
    </w:p>
    <w:p w14:paraId="2A7FDC36">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地点：建信发展（厦门）采购招标有限公司（厦门市思明区湖滨南路366号轻工大厦9层01单元之二）开标厅</w:t>
      </w:r>
    </w:p>
    <w:p w14:paraId="0FF350A8">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Style w:val="18"/>
          <w:rFonts w:hint="eastAsia" w:ascii="宋体" w:hAnsi="宋体" w:eastAsia="宋体" w:cs="宋体"/>
          <w:bCs/>
          <w:color w:val="auto"/>
          <w:sz w:val="24"/>
          <w:szCs w:val="24"/>
          <w:highlight w:val="none"/>
          <w:shd w:val="clear" w:color="auto" w:fill="FFFFFF"/>
        </w:rPr>
        <w:t>六、公告期限</w:t>
      </w:r>
    </w:p>
    <w:p w14:paraId="78C3CBA2">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自本公告发布之日起3个工作日。</w:t>
      </w:r>
    </w:p>
    <w:p w14:paraId="062181C1">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Style w:val="18"/>
          <w:rFonts w:hint="eastAsia" w:ascii="宋体" w:hAnsi="宋体" w:eastAsia="宋体" w:cs="宋体"/>
          <w:bCs/>
          <w:color w:val="auto"/>
          <w:sz w:val="24"/>
          <w:szCs w:val="24"/>
          <w:highlight w:val="none"/>
          <w:shd w:val="clear" w:color="auto" w:fill="FFFFFF"/>
        </w:rPr>
        <w:t>七、其他补充事宜</w:t>
      </w:r>
    </w:p>
    <w:p w14:paraId="6587CFD1">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无。</w:t>
      </w:r>
    </w:p>
    <w:p w14:paraId="3AD17A98">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Style w:val="18"/>
          <w:rFonts w:hint="eastAsia" w:ascii="宋体" w:hAnsi="宋体" w:eastAsia="宋体" w:cs="宋体"/>
          <w:bCs/>
          <w:color w:val="auto"/>
          <w:sz w:val="24"/>
          <w:szCs w:val="24"/>
          <w:highlight w:val="none"/>
          <w:shd w:val="clear" w:color="auto" w:fill="FFFFFF"/>
        </w:rPr>
        <w:t>八、凡对本次采购提出询问，请按以下方式联系。</w:t>
      </w:r>
    </w:p>
    <w:p w14:paraId="6B18D993">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1.采购人信息</w:t>
      </w:r>
    </w:p>
    <w:p w14:paraId="306C7C50">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名 称：厦门市应急管理局</w:t>
      </w:r>
    </w:p>
    <w:p w14:paraId="40FDC709">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地址：</w:t>
      </w:r>
      <w:r>
        <w:rPr>
          <w:rFonts w:hint="eastAsia" w:ascii="宋体" w:hAnsi="宋体" w:eastAsia="宋体" w:cs="宋体"/>
          <w:bCs/>
          <w:color w:val="auto"/>
          <w:sz w:val="24"/>
          <w:szCs w:val="24"/>
          <w:highlight w:val="none"/>
          <w:lang w:eastAsia="zh-CN"/>
        </w:rPr>
        <w:t>厦门市湖里区东渡路110号</w:t>
      </w:r>
    </w:p>
    <w:p w14:paraId="016F22D1">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rPr>
        <w:t>联系方式：</w:t>
      </w:r>
      <w:r>
        <w:rPr>
          <w:rFonts w:hint="eastAsia" w:ascii="宋体" w:hAnsi="宋体" w:eastAsia="宋体" w:cs="宋体"/>
          <w:color w:val="auto"/>
          <w:sz w:val="24"/>
          <w:szCs w:val="24"/>
          <w:highlight w:val="none"/>
          <w:shd w:val="clear" w:color="auto" w:fill="FFFFFF"/>
          <w:lang w:val="en-US" w:eastAsia="zh-CN"/>
        </w:rPr>
        <w:t>/</w:t>
      </w:r>
    </w:p>
    <w:p w14:paraId="72748A26">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2.采购代理机构信息</w:t>
      </w:r>
    </w:p>
    <w:p w14:paraId="29F706AC">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名 称：建信发展（厦门）采购招标有限公司</w:t>
      </w:r>
    </w:p>
    <w:p w14:paraId="3E1F74A6">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地　址：厦门市思明区湖滨南路366号轻工大厦9层01单元之二</w:t>
      </w:r>
    </w:p>
    <w:p w14:paraId="3858F2CE">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联系方式：林颖0592-5856070</w:t>
      </w:r>
    </w:p>
    <w:p w14:paraId="73BA93DA">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3.项目联系方式</w:t>
      </w:r>
    </w:p>
    <w:p w14:paraId="680EA1C3">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项目联系人：林颖</w:t>
      </w:r>
    </w:p>
    <w:p w14:paraId="3E079512">
      <w:pPr>
        <w:pStyle w:val="14"/>
        <w:widowControl/>
        <w:spacing w:beforeAutospacing="0" w:afterAutospacing="0" w:line="360" w:lineRule="auto"/>
        <w:ind w:right="2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电　话：　　0592-5856070</w:t>
      </w:r>
    </w:p>
    <w:bookmarkEnd w:id="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EF6A">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C9474">
                          <w:pPr>
                            <w:pStyle w:val="11"/>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B4C9474">
                    <w:pPr>
                      <w:pStyle w:val="11"/>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0C"/>
    <w:rsid w:val="00252F6B"/>
    <w:rsid w:val="00263AE5"/>
    <w:rsid w:val="0043550C"/>
    <w:rsid w:val="0087749A"/>
    <w:rsid w:val="008B342A"/>
    <w:rsid w:val="009B7C56"/>
    <w:rsid w:val="00A43253"/>
    <w:rsid w:val="00B871F5"/>
    <w:rsid w:val="00C04EEE"/>
    <w:rsid w:val="072C65F7"/>
    <w:rsid w:val="23D3557B"/>
    <w:rsid w:val="2A785374"/>
    <w:rsid w:val="499636E6"/>
    <w:rsid w:val="6E112A2D"/>
    <w:rsid w:val="72F4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Strong"/>
    <w:basedOn w:val="17"/>
    <w:qFormat/>
    <w:uiPriority w:val="22"/>
    <w:rPr>
      <w:b/>
    </w:rPr>
  </w:style>
  <w:style w:type="character" w:customStyle="1" w:styleId="19">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7"/>
    <w:link w:val="5"/>
    <w:semiHidden/>
    <w:qFormat/>
    <w:uiPriority w:val="9"/>
    <w:rPr>
      <w:rFonts w:cstheme="majorBidi"/>
      <w:color w:val="104862" w:themeColor="accent1" w:themeShade="BF"/>
      <w:sz w:val="28"/>
      <w:szCs w:val="28"/>
    </w:rPr>
  </w:style>
  <w:style w:type="character" w:customStyle="1" w:styleId="23">
    <w:name w:val="标题 5 字符"/>
    <w:basedOn w:val="17"/>
    <w:link w:val="6"/>
    <w:semiHidden/>
    <w:qFormat/>
    <w:uiPriority w:val="9"/>
    <w:rPr>
      <w:rFonts w:cstheme="majorBidi"/>
      <w:color w:val="104862" w:themeColor="accent1" w:themeShade="BF"/>
      <w:sz w:val="24"/>
      <w:szCs w:val="24"/>
    </w:rPr>
  </w:style>
  <w:style w:type="character" w:customStyle="1" w:styleId="24">
    <w:name w:val="标题 6 字符"/>
    <w:basedOn w:val="17"/>
    <w:link w:val="7"/>
    <w:semiHidden/>
    <w:qFormat/>
    <w:uiPriority w:val="9"/>
    <w:rPr>
      <w:rFonts w:cstheme="majorBidi"/>
      <w:b/>
      <w:bCs/>
      <w:color w:val="104862" w:themeColor="accent1" w:themeShade="BF"/>
    </w:rPr>
  </w:style>
  <w:style w:type="character" w:customStyle="1" w:styleId="25">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7"/>
    <w:link w:val="34"/>
    <w:qFormat/>
    <w:uiPriority w:val="30"/>
    <w:rPr>
      <w:i/>
      <w:iCs/>
      <w:color w:val="104862" w:themeColor="accent1" w:themeShade="BF"/>
    </w:rPr>
  </w:style>
  <w:style w:type="character" w:customStyle="1" w:styleId="36">
    <w:name w:val="明显参考1"/>
    <w:basedOn w:val="17"/>
    <w:qFormat/>
    <w:uiPriority w:val="32"/>
    <w:rPr>
      <w:b/>
      <w:bCs/>
      <w:smallCaps/>
      <w:color w:val="104862" w:themeColor="accent1" w:themeShade="BF"/>
      <w:spacing w:val="5"/>
    </w:rPr>
  </w:style>
  <w:style w:type="character" w:customStyle="1" w:styleId="3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3286</Words>
  <Characters>3646</Characters>
  <Lines>33</Lines>
  <Paragraphs>9</Paragraphs>
  <TotalTime>1</TotalTime>
  <ScaleCrop>false</ScaleCrop>
  <LinksUpToDate>false</LinksUpToDate>
  <CharactersWithSpaces>3721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2025-04-09T08:02:00Z</dcterms:created>
  <dc:creator>颖 林</dc:creator>
  <cp:lastModifiedBy>Mieko</cp:lastModifiedBy>
  <dcterms:modified xsi:type="dcterms:W3CDTF">2025-04-24T03:43:30Z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eyJoZGlkIjoiMDgxMmRiYmY3YzRjYzA5YzAxODkzNWIzMDVjNjc2ZTQiLCJ1c2VySWQiOiI3MDg5MzA1MzUifQ==</vt:lpwstr>
  </property>
  <property fmtid="{D5CDD505-2E9C-101B-9397-08002B2CF9AE}" pid="3" name="KSOProductBuildVer">
    <vt:lpwstr>2052-12.1.0.20784</vt:lpwstr>
  </property>
  <property fmtid="{D5CDD505-2E9C-101B-9397-08002B2CF9AE}" pid="4" name="ICV">
    <vt:lpwstr>C6D5B6956D464034B500726B94FE5FDA_12</vt:lpwstr>
  </property>
</Properties>
</file>