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D5F17" w:rsidRDefault="00E06CFF">
      <w:pPr>
        <w:spacing w:line="580" w:lineRule="exact"/>
        <w:rPr>
          <w:rFonts w:ascii="黑体" w:eastAsia="黑体" w:hAnsi="黑体" w:cs="黑体"/>
          <w:sz w:val="32"/>
          <w:szCs w:val="32"/>
        </w:rPr>
      </w:pPr>
      <w:r>
        <w:rPr>
          <w:rFonts w:ascii="黑体" w:eastAsia="黑体" w:hAnsi="黑体" w:cs="黑体" w:hint="eastAsia"/>
          <w:noProof/>
          <w:sz w:val="32"/>
          <w:szCs w:val="32"/>
        </w:rPr>
        <mc:AlternateContent>
          <mc:Choice Requires="wps">
            <w:drawing>
              <wp:anchor distT="0" distB="0" distL="114300" distR="114300" simplePos="0" relativeHeight="251663360" behindDoc="0" locked="0" layoutInCell="1" allowOverlap="1">
                <wp:simplePos x="0" y="0"/>
                <wp:positionH relativeFrom="column">
                  <wp:posOffset>125730</wp:posOffset>
                </wp:positionH>
                <wp:positionV relativeFrom="paragraph">
                  <wp:posOffset>1037590</wp:posOffset>
                </wp:positionV>
                <wp:extent cx="5293360" cy="1102995"/>
                <wp:effectExtent l="0" t="0" r="0" b="0"/>
                <wp:wrapNone/>
                <wp:docPr id="5" name="文本框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293360" cy="1102995"/>
                        </a:xfrm>
                        <a:prstGeom prst="rect">
                          <a:avLst/>
                        </a:prstGeom>
                        <a:noFill/>
                        <a:ln>
                          <a:noFill/>
                        </a:ln>
                      </wps:spPr>
                      <wps:txbx>
                        <w:txbxContent>
                          <w:p w:rsidR="00AD5F17" w:rsidRDefault="00E06CFF">
                            <w:pPr>
                              <w:jc w:val="distribute"/>
                              <w:rPr>
                                <w:rFonts w:ascii="方正小标宋简体" w:eastAsia="方正小标宋简体"/>
                                <w:color w:val="FF0000"/>
                                <w:w w:val="50"/>
                                <w:sz w:val="124"/>
                              </w:rPr>
                            </w:pPr>
                            <w:r>
                              <w:rPr>
                                <w:rFonts w:ascii="方正小标宋简体" w:eastAsia="方正小标宋简体" w:hint="eastAsia"/>
                                <w:color w:val="FF0000"/>
                                <w:spacing w:val="-20"/>
                                <w:w w:val="50"/>
                                <w:sz w:val="124"/>
                              </w:rPr>
                              <w:t>厦门市应急管理局文</w:t>
                            </w:r>
                            <w:r>
                              <w:rPr>
                                <w:rFonts w:ascii="方正小标宋简体" w:eastAsia="方正小标宋简体" w:hint="eastAsia"/>
                                <w:color w:val="FF0000"/>
                                <w:w w:val="50"/>
                                <w:sz w:val="124"/>
                              </w:rPr>
                              <w:t>件</w:t>
                            </w:r>
                          </w:p>
                        </w:txbxContent>
                      </wps:txbx>
                      <wps:bodyPr vert="horz" wrap="square" lIns="0" tIns="0" rIns="0" bIns="0" anchor="t" anchorCtr="0" upright="1"/>
                    </wps:wsp>
                  </a:graphicData>
                </a:graphic>
              </wp:anchor>
            </w:drawing>
          </mc:Choice>
          <mc:Fallback xmlns:wpsCustomData="http://www.wps.cn/officeDocument/2013/wpsCustomData" xmlns:w15="http://schemas.microsoft.com/office/word/2012/wordml">
            <w:pict>
              <v:shape id="文本框 21" o:spid="_x0000_s1026" o:spt="202" type="#_x0000_t202" style="position:absolute;left:0pt;margin-left:9.9pt;margin-top:81.7pt;height:86.85pt;width:416.8pt;z-index:251663360;mso-width-relative:page;mso-height-relative:page;" filled="f" stroked="f" coordsize="21600,21600" o:gfxdata="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lDufn2AAAAAoBAAAPAAAAAAAAAAEA&#10;IAAAACIAAABkcnMvZG93bnJldi54bWxQSwECFAAUAAAACACHTuJAnB2JaNYBAACFAwAADgAAAAAA&#10;AAABACAAAAAnAQAAZHJzL2Uyb0RvYy54bWxQSwUGAAAAAAYABgBZAQAAbwUAAAAA&#10;">
                <v:fill on="f" focussize="0,0"/>
                <v:stroke on="f"/>
                <v:imagedata o:title=""/>
                <o:lock v:ext="edit" aspectratio="t"/>
                <v:textbox inset="0mm,0mm,0mm,0mm">
                  <w:txbxContent>
                    <w:p>
                      <w:pPr>
                        <w:spacing w:beforeLines="0" w:afterLines="0"/>
                        <w:jc w:val="distribute"/>
                        <w:rPr>
                          <w:rFonts w:hint="eastAsia" w:ascii="方正小标宋简体" w:hAnsi="Times New Roman" w:eastAsia="方正小标宋简体"/>
                          <w:color w:val="FF0000"/>
                          <w:w w:val="50"/>
                          <w:sz w:val="124"/>
                        </w:rPr>
                      </w:pPr>
                      <w:r>
                        <w:rPr>
                          <w:rFonts w:hint="eastAsia" w:ascii="方正小标宋简体" w:hAnsi="Times New Roman" w:eastAsia="方正小标宋简体"/>
                          <w:color w:val="FF0000"/>
                          <w:spacing w:val="-20"/>
                          <w:w w:val="50"/>
                          <w:sz w:val="124"/>
                        </w:rPr>
                        <w:t>厦门市应急管理局文</w:t>
                      </w:r>
                      <w:r>
                        <w:rPr>
                          <w:rFonts w:hint="eastAsia" w:ascii="方正小标宋简体" w:hAnsi="Times New Roman" w:eastAsia="方正小标宋简体"/>
                          <w:color w:val="FF0000"/>
                          <w:w w:val="50"/>
                          <w:sz w:val="124"/>
                        </w:rPr>
                        <w:t>件</w:t>
                      </w:r>
                    </w:p>
                  </w:txbxContent>
                </v:textbox>
              </v:shape>
            </w:pict>
          </mc:Fallback>
        </mc:AlternateContent>
      </w:r>
      <w:r>
        <w:rPr>
          <w:rFonts w:ascii="黑体" w:eastAsia="黑体" w:hAnsi="黑体" w:cs="黑体" w:hint="eastAsia"/>
          <w:sz w:val="32"/>
          <w:szCs w:val="32"/>
        </w:rPr>
        <w:t>厦应急</w:t>
      </w:r>
      <w:proofErr w:type="gramStart"/>
      <w:r>
        <w:rPr>
          <w:rFonts w:ascii="黑体" w:eastAsia="黑体" w:hAnsi="黑体" w:cs="黑体" w:hint="eastAsia"/>
          <w:sz w:val="32"/>
        </w:rPr>
        <w:t>规</w:t>
      </w:r>
      <w:proofErr w:type="gramEnd"/>
      <w:r>
        <w:rPr>
          <w:rFonts w:ascii="黑体" w:eastAsia="黑体" w:hAnsi="黑体" w:cs="黑体" w:hint="eastAsia"/>
          <w:sz w:val="32"/>
        </w:rPr>
        <w:t>〔</w:t>
      </w:r>
      <w:r>
        <w:rPr>
          <w:rFonts w:ascii="黑体" w:eastAsia="黑体" w:hAnsi="黑体" w:cs="黑体" w:hint="eastAsia"/>
          <w:sz w:val="32"/>
        </w:rPr>
        <w:t>202</w:t>
      </w:r>
      <w:r>
        <w:rPr>
          <w:rFonts w:ascii="黑体" w:eastAsia="黑体" w:hAnsi="黑体" w:cs="黑体" w:hint="eastAsia"/>
          <w:sz w:val="32"/>
        </w:rPr>
        <w:t>3</w:t>
      </w:r>
      <w:r>
        <w:rPr>
          <w:rFonts w:ascii="黑体" w:eastAsia="黑体" w:hAnsi="黑体" w:cs="黑体" w:hint="eastAsia"/>
          <w:sz w:val="32"/>
        </w:rPr>
        <w:t>〕</w:t>
      </w:r>
      <w:r>
        <w:rPr>
          <w:rFonts w:ascii="黑体" w:eastAsia="黑体" w:hAnsi="黑体" w:cs="黑体" w:hint="eastAsia"/>
          <w:sz w:val="32"/>
        </w:rPr>
        <w:t>1</w:t>
      </w:r>
      <w:r>
        <w:rPr>
          <w:rFonts w:ascii="黑体" w:eastAsia="黑体" w:hAnsi="黑体" w:cs="黑体" w:hint="eastAsia"/>
          <w:sz w:val="32"/>
        </w:rPr>
        <w:t>号</w:t>
      </w:r>
      <w:r>
        <w:rPr>
          <w:rFonts w:ascii="黑体" w:eastAsia="黑体" w:hAnsi="黑体" w:cs="黑体" w:hint="eastAsia"/>
          <w:sz w:val="32"/>
          <w:szCs w:val="32"/>
        </w:rPr>
        <w:t>附件</w:t>
      </w:r>
    </w:p>
    <w:p w:rsidR="00AD5F17" w:rsidRDefault="00AD5F17">
      <w:pPr>
        <w:spacing w:beforeLines="50" w:before="143" w:afterLines="100" w:after="287" w:line="700" w:lineRule="atLeast"/>
        <w:jc w:val="center"/>
        <w:rPr>
          <w:b/>
          <w:sz w:val="36"/>
        </w:rPr>
      </w:pPr>
    </w:p>
    <w:p w:rsidR="00AD5F17" w:rsidRDefault="00AD5F17" w:rsidP="00BE7F73">
      <w:pPr>
        <w:pStyle w:val="2"/>
        <w:ind w:firstLine="640"/>
      </w:pPr>
    </w:p>
    <w:p w:rsidR="00AD5F17" w:rsidRDefault="00AD5F17" w:rsidP="00BE7F73">
      <w:pPr>
        <w:pStyle w:val="2"/>
        <w:ind w:firstLine="640"/>
      </w:pPr>
    </w:p>
    <w:p w:rsidR="00AD5F17" w:rsidRDefault="00E06CFF" w:rsidP="00BE7F73">
      <w:pPr>
        <w:spacing w:beforeLines="400" w:before="1148" w:afterLines="350" w:after="1004" w:line="900" w:lineRule="exact"/>
        <w:jc w:val="center"/>
        <w:rPr>
          <w:rFonts w:ascii="楷体_GB2312" w:eastAsia="楷体_GB2312" w:hAnsi="楷体_GB2312"/>
          <w:sz w:val="32"/>
        </w:rPr>
      </w:pPr>
      <w:r>
        <w:rPr>
          <w:noProof/>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1222375</wp:posOffset>
                </wp:positionV>
                <wp:extent cx="5615940" cy="0"/>
                <wp:effectExtent l="0" t="13970" r="3810" b="14605"/>
                <wp:wrapNone/>
                <wp:docPr id="4" name="直线 2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615940" cy="0"/>
                        </a:xfrm>
                        <a:prstGeom prst="line">
                          <a:avLst/>
                        </a:prstGeom>
                        <a:ln w="2794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20" o:spid="_x0000_s1026" o:spt="20" style="position:absolute;left:0pt;margin-left:0pt;margin-top:96.25pt;height:0pt;width:442.2pt;z-index:251662336;mso-width-relative:page;mso-height-relative:page;" filled="f" stroked="t" coordsize="21600,21600" o:gfxdata="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V5uq9cAAAAI&#10;AQAADwAAAAAAAAABACAAAAAiAAAAZHJzL2Rvd25yZXYueG1sUEsBAhQAFAAAAAgAh07iQJhdDtLk&#10;AQAAvgMAAA4AAAAAAAAAAQAgAAAAJgEAAGRycy9lMm9Eb2MueG1sUEsFBgAAAAAGAAYAWQEAAHwF&#10;AAAAAA==&#10;">
                <v:fill on="f" focussize="0,0"/>
                <v:stroke weight="2.2pt" color="#FF0000" joinstyle="round"/>
                <v:imagedata o:title=""/>
                <o:lock v:ext="edit" aspectratio="t"/>
              </v:line>
            </w:pict>
          </mc:Fallback>
        </mc:AlternateContent>
      </w:r>
      <w:r>
        <w:rPr>
          <w:rFonts w:eastAsia="仿宋_GB2312" w:hint="eastAsia"/>
          <w:sz w:val="32"/>
        </w:rPr>
        <w:t>厦应急</w:t>
      </w:r>
      <w:proofErr w:type="gramStart"/>
      <w:r>
        <w:rPr>
          <w:rFonts w:eastAsia="仿宋_GB2312" w:hint="eastAsia"/>
          <w:sz w:val="32"/>
        </w:rPr>
        <w:t>规</w:t>
      </w:r>
      <w:proofErr w:type="gramEnd"/>
      <w:r>
        <w:rPr>
          <w:rFonts w:eastAsia="仿宋_GB2312" w:hint="eastAsia"/>
          <w:sz w:val="32"/>
        </w:rPr>
        <w:t>〔</w:t>
      </w:r>
      <w:r>
        <w:rPr>
          <w:rFonts w:eastAsia="仿宋_GB2312" w:hint="eastAsia"/>
          <w:sz w:val="32"/>
        </w:rPr>
        <w:t>20</w:t>
      </w:r>
      <w:r>
        <w:rPr>
          <w:rFonts w:eastAsia="Times New Roman" w:hint="eastAsia"/>
          <w:sz w:val="32"/>
        </w:rPr>
        <w:t>2</w:t>
      </w:r>
      <w:r>
        <w:rPr>
          <w:rFonts w:hint="eastAsia"/>
          <w:sz w:val="32"/>
        </w:rPr>
        <w:t>2</w:t>
      </w:r>
      <w:r>
        <w:rPr>
          <w:rFonts w:eastAsia="仿宋_GB2312" w:hint="eastAsia"/>
          <w:sz w:val="32"/>
        </w:rPr>
        <w:t>〕</w:t>
      </w:r>
      <w:r>
        <w:rPr>
          <w:rFonts w:eastAsia="仿宋_GB2312" w:hint="eastAsia"/>
          <w:sz w:val="32"/>
        </w:rPr>
        <w:t>1</w:t>
      </w:r>
      <w:r>
        <w:rPr>
          <w:rFonts w:eastAsia="仿宋_GB2312" w:hint="eastAsia"/>
          <w:sz w:val="32"/>
        </w:rPr>
        <w:t>号</w:t>
      </w:r>
    </w:p>
    <w:p w:rsidR="00AD5F17" w:rsidRDefault="00E06CFF">
      <w:pPr>
        <w:widowControl/>
        <w:spacing w:line="560" w:lineRule="exact"/>
        <w:jc w:val="center"/>
        <w:rPr>
          <w:rFonts w:ascii="方正小标宋简体" w:eastAsia="方正小标宋简体" w:hAnsi="华文中宋"/>
          <w:sz w:val="44"/>
        </w:rPr>
      </w:pPr>
      <w:r>
        <w:rPr>
          <w:rFonts w:ascii="方正小标宋简体" w:eastAsia="方正小标宋简体" w:hAnsi="华文中宋"/>
          <w:sz w:val="44"/>
        </w:rPr>
        <w:t>关于印发</w:t>
      </w:r>
      <w:proofErr w:type="gramStart"/>
      <w:r>
        <w:rPr>
          <w:rFonts w:ascii="方正小标宋简体" w:eastAsia="方正小标宋简体" w:hAnsi="华文中宋"/>
          <w:sz w:val="44"/>
        </w:rPr>
        <w:t>《</w:t>
      </w:r>
      <w:proofErr w:type="gramEnd"/>
      <w:r>
        <w:rPr>
          <w:rFonts w:ascii="方正小标宋简体" w:eastAsia="方正小标宋简体" w:hAnsi="华文中宋" w:hint="eastAsia"/>
          <w:sz w:val="44"/>
        </w:rPr>
        <w:t>厦门</w:t>
      </w:r>
      <w:r>
        <w:rPr>
          <w:rFonts w:ascii="方正小标宋简体" w:eastAsia="方正小标宋简体" w:hAnsi="华文中宋" w:hint="eastAsia"/>
          <w:sz w:val="44"/>
        </w:rPr>
        <w:t>市</w:t>
      </w:r>
      <w:r>
        <w:rPr>
          <w:rFonts w:ascii="方正小标宋简体" w:eastAsia="方正小标宋简体" w:hAnsi="华文中宋"/>
          <w:sz w:val="44"/>
        </w:rPr>
        <w:t>应急管理领域</w:t>
      </w:r>
      <w:r>
        <w:rPr>
          <w:rFonts w:ascii="方正小标宋简体" w:eastAsia="方正小标宋简体" w:hAnsi="华文中宋" w:hint="eastAsia"/>
          <w:sz w:val="44"/>
        </w:rPr>
        <w:t>安全生产</w:t>
      </w:r>
    </w:p>
    <w:p w:rsidR="00AD5F17" w:rsidRDefault="00E06CFF">
      <w:pPr>
        <w:widowControl/>
        <w:spacing w:line="560" w:lineRule="exact"/>
        <w:jc w:val="center"/>
        <w:rPr>
          <w:rFonts w:ascii="方正小标宋简体" w:eastAsia="方正小标宋简体" w:hAnsi="华文中宋"/>
          <w:sz w:val="44"/>
        </w:rPr>
      </w:pPr>
      <w:r>
        <w:rPr>
          <w:rFonts w:ascii="方正小标宋简体" w:eastAsia="方正小标宋简体" w:hAnsi="华文中宋" w:hint="eastAsia"/>
          <w:sz w:val="44"/>
        </w:rPr>
        <w:t>信用分类分级监管工作管理办法</w:t>
      </w:r>
    </w:p>
    <w:p w:rsidR="00AD5F17" w:rsidRDefault="00E06CFF">
      <w:pPr>
        <w:widowControl/>
        <w:spacing w:line="560" w:lineRule="exact"/>
        <w:jc w:val="center"/>
        <w:rPr>
          <w:rFonts w:ascii="方正小标宋简体" w:eastAsia="方正小标宋简体" w:hAnsi="华文中宋"/>
          <w:sz w:val="44"/>
        </w:rPr>
      </w:pPr>
      <w:r>
        <w:rPr>
          <w:rFonts w:ascii="方正小标宋简体" w:eastAsia="方正小标宋简体" w:hAnsi="华文中宋" w:hint="eastAsia"/>
          <w:sz w:val="44"/>
        </w:rPr>
        <w:t>（试行）</w:t>
      </w:r>
      <w:proofErr w:type="gramStart"/>
      <w:r>
        <w:rPr>
          <w:rFonts w:ascii="方正小标宋简体" w:eastAsia="方正小标宋简体" w:hAnsi="华文中宋"/>
          <w:sz w:val="44"/>
        </w:rPr>
        <w:t>》</w:t>
      </w:r>
      <w:proofErr w:type="gramEnd"/>
      <w:r>
        <w:rPr>
          <w:rFonts w:ascii="方正小标宋简体" w:eastAsia="方正小标宋简体" w:hAnsi="华文中宋"/>
          <w:sz w:val="44"/>
        </w:rPr>
        <w:t>的通知</w:t>
      </w:r>
    </w:p>
    <w:p w:rsidR="00AD5F17" w:rsidRDefault="00AD5F17">
      <w:pPr>
        <w:spacing w:line="520" w:lineRule="exact"/>
        <w:ind w:firstLineChars="200" w:firstLine="640"/>
        <w:rPr>
          <w:rFonts w:eastAsia="方正仿宋"/>
          <w:sz w:val="32"/>
        </w:rPr>
      </w:pPr>
    </w:p>
    <w:p w:rsidR="00AD5F17" w:rsidRDefault="00E06CFF">
      <w:pPr>
        <w:spacing w:line="520" w:lineRule="exact"/>
        <w:rPr>
          <w:rFonts w:eastAsia="仿宋_GB2312"/>
          <w:spacing w:val="-6"/>
          <w:sz w:val="32"/>
          <w:szCs w:val="32"/>
        </w:rPr>
      </w:pPr>
      <w:r>
        <w:rPr>
          <w:rFonts w:ascii="仿宋_GB2312" w:eastAsia="仿宋_GB2312" w:hAnsi="仿宋_GB2312" w:cs="仿宋_GB2312" w:hint="eastAsia"/>
          <w:spacing w:val="-6"/>
          <w:kern w:val="0"/>
          <w:sz w:val="32"/>
          <w:szCs w:val="32"/>
          <w:lang w:bidi="ar"/>
        </w:rPr>
        <w:t>各区应急局、</w:t>
      </w:r>
      <w:proofErr w:type="gramStart"/>
      <w:r>
        <w:rPr>
          <w:rFonts w:ascii="仿宋_GB2312" w:eastAsia="仿宋_GB2312" w:hAnsi="仿宋_GB2312" w:cs="仿宋_GB2312" w:hint="eastAsia"/>
          <w:spacing w:val="-6"/>
          <w:kern w:val="0"/>
          <w:sz w:val="32"/>
          <w:szCs w:val="32"/>
          <w:lang w:bidi="ar"/>
        </w:rPr>
        <w:t>象</w:t>
      </w:r>
      <w:proofErr w:type="gramEnd"/>
      <w:r>
        <w:rPr>
          <w:rFonts w:ascii="仿宋_GB2312" w:eastAsia="仿宋_GB2312" w:hAnsi="仿宋_GB2312" w:cs="仿宋_GB2312" w:hint="eastAsia"/>
          <w:spacing w:val="-6"/>
          <w:kern w:val="0"/>
          <w:sz w:val="32"/>
          <w:szCs w:val="32"/>
          <w:lang w:bidi="ar"/>
        </w:rPr>
        <w:t>屿保税区安监局、火炬高新区应急协调处，</w:t>
      </w:r>
      <w:r>
        <w:rPr>
          <w:rFonts w:ascii="仿宋_GB2312" w:eastAsia="仿宋_GB2312" w:hAnsi="仿宋_GB2312" w:cs="仿宋_GB2312"/>
          <w:spacing w:val="-6"/>
          <w:kern w:val="0"/>
          <w:sz w:val="32"/>
          <w:szCs w:val="32"/>
          <w:lang w:bidi="ar"/>
        </w:rPr>
        <w:t>局机关各处室，直属事业单位，各</w:t>
      </w:r>
      <w:r>
        <w:rPr>
          <w:rFonts w:ascii="仿宋_GB2312" w:eastAsia="仿宋_GB2312" w:hAnsi="仿宋_GB2312" w:cs="仿宋_GB2312" w:hint="eastAsia"/>
          <w:spacing w:val="-6"/>
          <w:kern w:val="0"/>
          <w:sz w:val="32"/>
          <w:szCs w:val="32"/>
          <w:lang w:bidi="ar"/>
        </w:rPr>
        <w:t>有关单位：</w:t>
      </w:r>
    </w:p>
    <w:p w:rsidR="00AD5F17" w:rsidRDefault="00E06CFF">
      <w:pPr>
        <w:spacing w:line="520" w:lineRule="exact"/>
        <w:ind w:firstLine="640"/>
        <w:rPr>
          <w:rFonts w:eastAsia="仿宋_GB2312"/>
          <w:spacing w:val="-6"/>
          <w:sz w:val="32"/>
        </w:rPr>
      </w:pPr>
      <w:r>
        <w:rPr>
          <w:rFonts w:ascii="仿宋_GB2312" w:eastAsia="仿宋_GB2312" w:hAnsi="仿宋_GB2312" w:hint="eastAsia"/>
          <w:spacing w:val="-6"/>
          <w:sz w:val="32"/>
        </w:rPr>
        <w:t>《厦门市应急管理领域安全生产信用分类分级监管工作管理</w:t>
      </w:r>
      <w:r>
        <w:rPr>
          <w:rFonts w:ascii="仿宋_GB2312" w:eastAsia="仿宋_GB2312" w:hAnsi="仿宋_GB2312" w:hint="eastAsia"/>
          <w:spacing w:val="-17"/>
          <w:sz w:val="32"/>
        </w:rPr>
        <w:t>办法（试行）</w:t>
      </w:r>
      <w:proofErr w:type="gramStart"/>
      <w:r>
        <w:rPr>
          <w:rFonts w:ascii="仿宋_GB2312" w:eastAsia="仿宋_GB2312" w:hAnsi="仿宋_GB2312" w:hint="eastAsia"/>
          <w:spacing w:val="-17"/>
          <w:sz w:val="32"/>
        </w:rPr>
        <w:t>》</w:t>
      </w:r>
      <w:proofErr w:type="gramEnd"/>
      <w:r>
        <w:rPr>
          <w:rFonts w:ascii="仿宋_GB2312" w:eastAsia="仿宋_GB2312" w:hAnsi="仿宋_GB2312"/>
          <w:spacing w:val="-17"/>
          <w:sz w:val="32"/>
        </w:rPr>
        <w:t>已经局长办公会议研究同意，现印发你们，请遵照执行。</w:t>
      </w:r>
    </w:p>
    <w:p w:rsidR="00AD5F17" w:rsidRDefault="00AD5F17">
      <w:pPr>
        <w:spacing w:line="520" w:lineRule="exact"/>
        <w:ind w:firstLine="640"/>
        <w:rPr>
          <w:rFonts w:eastAsia="仿宋_GB2312"/>
          <w:spacing w:val="-6"/>
          <w:sz w:val="32"/>
        </w:rPr>
      </w:pPr>
    </w:p>
    <w:p w:rsidR="00AD5F17" w:rsidRDefault="00AD5F17" w:rsidP="00BE7F73">
      <w:pPr>
        <w:pStyle w:val="2"/>
        <w:spacing w:after="0" w:line="520" w:lineRule="exact"/>
        <w:ind w:firstLine="640"/>
      </w:pPr>
    </w:p>
    <w:p w:rsidR="00AD5F17" w:rsidRDefault="00E06CFF">
      <w:pPr>
        <w:spacing w:line="520" w:lineRule="exact"/>
        <w:ind w:firstLineChars="1293" w:firstLine="3982"/>
        <w:jc w:val="center"/>
        <w:rPr>
          <w:rFonts w:eastAsia="Times New Roman"/>
          <w:spacing w:val="-6"/>
          <w:sz w:val="32"/>
        </w:rPr>
      </w:pPr>
      <w:r>
        <w:rPr>
          <w:rFonts w:eastAsia="仿宋_GB2312" w:hint="eastAsia"/>
          <w:spacing w:val="-6"/>
          <w:sz w:val="32"/>
        </w:rPr>
        <w:t>厦门市应急管理局</w:t>
      </w:r>
    </w:p>
    <w:p w:rsidR="00AD5F17" w:rsidRDefault="00E06CFF">
      <w:pPr>
        <w:wordWrap w:val="0"/>
        <w:spacing w:line="520" w:lineRule="exact"/>
        <w:ind w:firstLineChars="1293" w:firstLine="3982"/>
        <w:jc w:val="center"/>
        <w:rPr>
          <w:rFonts w:eastAsia="Times New Roman"/>
          <w:spacing w:val="6"/>
          <w:sz w:val="32"/>
        </w:rPr>
      </w:pPr>
      <w:r>
        <w:rPr>
          <w:rFonts w:eastAsia="Times New Roman" w:hint="eastAsia"/>
          <w:spacing w:val="-6"/>
          <w:sz w:val="32"/>
        </w:rPr>
        <w:t>202</w:t>
      </w:r>
      <w:r>
        <w:rPr>
          <w:rFonts w:hint="eastAsia"/>
          <w:spacing w:val="-6"/>
          <w:sz w:val="32"/>
        </w:rPr>
        <w:t>2</w:t>
      </w:r>
      <w:r>
        <w:rPr>
          <w:rFonts w:eastAsia="仿宋_GB2312" w:hint="eastAsia"/>
          <w:spacing w:val="-6"/>
          <w:sz w:val="32"/>
        </w:rPr>
        <w:t>年</w:t>
      </w:r>
      <w:r>
        <w:rPr>
          <w:rFonts w:eastAsia="仿宋_GB2312" w:hint="eastAsia"/>
          <w:spacing w:val="-6"/>
          <w:sz w:val="32"/>
        </w:rPr>
        <w:t>4</w:t>
      </w:r>
      <w:r>
        <w:rPr>
          <w:rFonts w:eastAsia="仿宋_GB2312" w:hint="eastAsia"/>
          <w:spacing w:val="-6"/>
          <w:sz w:val="32"/>
        </w:rPr>
        <w:t>月</w:t>
      </w:r>
      <w:r>
        <w:rPr>
          <w:rFonts w:eastAsia="仿宋_GB2312" w:hint="eastAsia"/>
          <w:spacing w:val="-6"/>
          <w:sz w:val="32"/>
        </w:rPr>
        <w:t>7</w:t>
      </w:r>
      <w:r>
        <w:rPr>
          <w:rFonts w:eastAsia="仿宋_GB2312" w:hint="eastAsia"/>
          <w:spacing w:val="-6"/>
          <w:sz w:val="32"/>
        </w:rPr>
        <w:t>日</w:t>
      </w:r>
    </w:p>
    <w:p w:rsidR="00AD5F17" w:rsidRDefault="00E06CFF">
      <w:pPr>
        <w:wordWrap w:val="0"/>
        <w:spacing w:line="520" w:lineRule="exact"/>
        <w:ind w:firstLineChars="200" w:firstLine="664"/>
        <w:rPr>
          <w:rFonts w:ascii="黑体" w:eastAsia="黑体" w:hAnsi="黑体"/>
          <w:spacing w:val="6"/>
          <w:sz w:val="32"/>
        </w:rPr>
      </w:pPr>
      <w:r>
        <w:rPr>
          <w:rFonts w:eastAsia="仿宋_GB2312" w:hint="eastAsia"/>
          <w:spacing w:val="6"/>
          <w:sz w:val="32"/>
        </w:rPr>
        <w:t>（</w:t>
      </w:r>
      <w:r>
        <w:rPr>
          <w:rFonts w:eastAsia="仿宋_GB2312" w:hint="eastAsia"/>
          <w:spacing w:val="6"/>
          <w:sz w:val="32"/>
        </w:rPr>
        <w:t>此件主动</w:t>
      </w:r>
      <w:r>
        <w:rPr>
          <w:rFonts w:eastAsia="仿宋_GB2312" w:hint="eastAsia"/>
          <w:spacing w:val="6"/>
          <w:sz w:val="32"/>
        </w:rPr>
        <w:t>公开</w:t>
      </w:r>
      <w:r>
        <w:rPr>
          <w:rFonts w:eastAsia="仿宋_GB2312" w:hint="eastAsia"/>
          <w:spacing w:val="6"/>
          <w:sz w:val="32"/>
        </w:rPr>
        <w:t>）</w:t>
      </w:r>
    </w:p>
    <w:p w:rsidR="00AD5F17" w:rsidRDefault="00E06CFF">
      <w:pPr>
        <w:widowControl/>
        <w:spacing w:line="640" w:lineRule="exact"/>
        <w:jc w:val="center"/>
        <w:rPr>
          <w:rFonts w:ascii="方正小标宋简体" w:eastAsia="方正小标宋简体" w:hAnsi="方正小标宋简体"/>
          <w:spacing w:val="6"/>
          <w:sz w:val="44"/>
        </w:rPr>
      </w:pPr>
      <w:r>
        <w:rPr>
          <w:rFonts w:ascii="方正小标宋简体" w:eastAsia="方正小标宋简体" w:hAnsi="方正小标宋简体" w:hint="eastAsia"/>
          <w:spacing w:val="6"/>
          <w:sz w:val="44"/>
        </w:rPr>
        <w:lastRenderedPageBreak/>
        <w:t>厦门</w:t>
      </w:r>
      <w:r>
        <w:rPr>
          <w:rFonts w:ascii="方正小标宋简体" w:eastAsia="方正小标宋简体" w:hAnsi="方正小标宋简体" w:hint="eastAsia"/>
          <w:spacing w:val="6"/>
          <w:sz w:val="44"/>
        </w:rPr>
        <w:t>市</w:t>
      </w:r>
      <w:r>
        <w:rPr>
          <w:rFonts w:ascii="方正小标宋简体" w:eastAsia="方正小标宋简体" w:hAnsi="方正小标宋简体"/>
          <w:spacing w:val="6"/>
          <w:sz w:val="44"/>
        </w:rPr>
        <w:t>应急管理领域</w:t>
      </w:r>
      <w:r>
        <w:rPr>
          <w:rFonts w:ascii="方正小标宋简体" w:eastAsia="方正小标宋简体" w:hAnsi="方正小标宋简体" w:hint="eastAsia"/>
          <w:spacing w:val="6"/>
          <w:sz w:val="44"/>
        </w:rPr>
        <w:t>安全生产信用分类分级监管工作管理办法（试行）</w:t>
      </w:r>
    </w:p>
    <w:p w:rsidR="00AD5F17" w:rsidRDefault="00AD5F17">
      <w:pPr>
        <w:widowControl/>
        <w:spacing w:line="600" w:lineRule="exact"/>
        <w:rPr>
          <w:rFonts w:ascii="黑体" w:eastAsia="黑体" w:hAnsi="黑体" w:cs="黑体"/>
          <w:b/>
          <w:bCs/>
          <w:kern w:val="0"/>
          <w:sz w:val="32"/>
          <w:szCs w:val="32"/>
          <w:lang w:bidi="ar"/>
        </w:rPr>
      </w:pPr>
    </w:p>
    <w:p w:rsidR="00AD5F17" w:rsidRDefault="00E06CFF">
      <w:pPr>
        <w:widowControl/>
        <w:spacing w:line="580" w:lineRule="exact"/>
        <w:jc w:val="center"/>
        <w:rPr>
          <w:rFonts w:eastAsia="黑体"/>
          <w:sz w:val="32"/>
          <w:szCs w:val="32"/>
        </w:rPr>
      </w:pPr>
      <w:r>
        <w:rPr>
          <w:rFonts w:eastAsia="黑体"/>
          <w:kern w:val="0"/>
          <w:sz w:val="32"/>
          <w:szCs w:val="32"/>
          <w:lang w:bidi="ar"/>
        </w:rPr>
        <w:t>第一章</w:t>
      </w:r>
      <w:r>
        <w:rPr>
          <w:rFonts w:eastAsia="黑体"/>
          <w:kern w:val="0"/>
          <w:sz w:val="32"/>
          <w:szCs w:val="32"/>
          <w:lang w:bidi="ar"/>
        </w:rPr>
        <w:t xml:space="preserve"> </w:t>
      </w:r>
      <w:r>
        <w:rPr>
          <w:rFonts w:eastAsia="黑体"/>
          <w:kern w:val="0"/>
          <w:sz w:val="32"/>
          <w:szCs w:val="32"/>
          <w:lang w:bidi="ar"/>
        </w:rPr>
        <w:t>总则</w:t>
      </w:r>
    </w:p>
    <w:p w:rsidR="00AD5F17" w:rsidRDefault="00E06CFF">
      <w:pPr>
        <w:widowControl/>
        <w:spacing w:line="580" w:lineRule="exact"/>
        <w:ind w:firstLineChars="200" w:firstLine="643"/>
        <w:rPr>
          <w:rFonts w:eastAsia="仿宋_GB2312"/>
          <w:sz w:val="32"/>
          <w:szCs w:val="32"/>
        </w:rPr>
      </w:pPr>
      <w:r>
        <w:rPr>
          <w:rFonts w:eastAsia="楷体_GB2312"/>
          <w:b/>
          <w:bCs/>
          <w:kern w:val="0"/>
          <w:sz w:val="32"/>
          <w:szCs w:val="32"/>
          <w:lang w:bidi="ar"/>
        </w:rPr>
        <w:t>第一条【目的依据】</w:t>
      </w:r>
      <w:r>
        <w:rPr>
          <w:rFonts w:eastAsia="仿宋_GB2312"/>
          <w:kern w:val="0"/>
          <w:sz w:val="32"/>
          <w:szCs w:val="32"/>
          <w:lang w:bidi="ar"/>
        </w:rPr>
        <w:t>为推进本市安全生产信用体系建设，建立完善以信用为基础的新型监管机制，创新本市应急管理部门安全生产监管方式，增强生产经营单位诚信意识，促进安全发展，优化营商环境，根据《中华人民共和国安全生产法》《国务院办公厅关于加快推进社会信用体系建设构建以信用为基础的新型监管机制的指导意见》《厦门经济特区社会信用条例》《</w:t>
      </w:r>
      <w:r>
        <w:rPr>
          <w:rFonts w:eastAsia="仿宋_GB2312"/>
          <w:kern w:val="0"/>
          <w:sz w:val="32"/>
          <w:szCs w:val="32"/>
          <w:lang w:bidi="ar"/>
        </w:rPr>
        <w:t>厦门经济特区</w:t>
      </w:r>
      <w:r>
        <w:rPr>
          <w:rFonts w:eastAsia="仿宋_GB2312"/>
          <w:kern w:val="0"/>
          <w:sz w:val="32"/>
          <w:szCs w:val="32"/>
          <w:lang w:bidi="ar"/>
        </w:rPr>
        <w:t>优化营商环境条例》和《厦门市公共信用信息管理办法》等有关规定，</w:t>
      </w:r>
      <w:r>
        <w:rPr>
          <w:rFonts w:eastAsia="仿宋_GB2312"/>
          <w:kern w:val="0"/>
          <w:sz w:val="32"/>
          <w:szCs w:val="32"/>
          <w:lang w:bidi="ar"/>
        </w:rPr>
        <w:t>结合本市安全生产实际，</w:t>
      </w:r>
      <w:r>
        <w:rPr>
          <w:rFonts w:eastAsia="仿宋_GB2312"/>
          <w:kern w:val="0"/>
          <w:sz w:val="32"/>
          <w:szCs w:val="32"/>
          <w:lang w:bidi="ar"/>
        </w:rPr>
        <w:t>制定本办法。</w:t>
      </w:r>
    </w:p>
    <w:p w:rsidR="00AD5F17" w:rsidRDefault="00E06CFF">
      <w:pPr>
        <w:widowControl/>
        <w:spacing w:line="580" w:lineRule="exact"/>
        <w:ind w:firstLineChars="200" w:firstLine="643"/>
        <w:rPr>
          <w:rFonts w:eastAsia="仿宋_GB2312"/>
          <w:kern w:val="0"/>
          <w:sz w:val="32"/>
          <w:szCs w:val="32"/>
          <w:lang w:bidi="ar"/>
        </w:rPr>
      </w:pPr>
      <w:r>
        <w:rPr>
          <w:rFonts w:eastAsia="楷体_GB2312"/>
          <w:b/>
          <w:bCs/>
          <w:kern w:val="0"/>
          <w:sz w:val="32"/>
          <w:szCs w:val="32"/>
          <w:lang w:bidi="ar"/>
        </w:rPr>
        <w:t>第二条【适用范围】</w:t>
      </w:r>
      <w:r>
        <w:rPr>
          <w:rFonts w:eastAsia="仿宋_GB2312"/>
          <w:kern w:val="0"/>
          <w:sz w:val="32"/>
          <w:szCs w:val="32"/>
          <w:lang w:bidi="ar"/>
        </w:rPr>
        <w:t>本市应急管理部门对在本市区域内从事生产经营活动的危险化学品、</w:t>
      </w:r>
      <w:r>
        <w:rPr>
          <w:rFonts w:eastAsia="仿宋_GB2312"/>
          <w:kern w:val="0"/>
          <w:sz w:val="32"/>
          <w:szCs w:val="32"/>
          <w:lang w:bidi="ar"/>
        </w:rPr>
        <w:t>烟花爆竹、</w:t>
      </w:r>
      <w:r>
        <w:rPr>
          <w:rFonts w:eastAsia="仿宋_GB2312"/>
          <w:kern w:val="0"/>
          <w:sz w:val="32"/>
          <w:szCs w:val="32"/>
          <w:lang w:bidi="ar"/>
        </w:rPr>
        <w:t>工矿商贸</w:t>
      </w:r>
      <w:r>
        <w:rPr>
          <w:rFonts w:eastAsia="仿宋_GB2312"/>
          <w:kern w:val="0"/>
          <w:sz w:val="32"/>
          <w:szCs w:val="32"/>
          <w:lang w:bidi="ar"/>
        </w:rPr>
        <w:t>等行业领域</w:t>
      </w:r>
      <w:r>
        <w:rPr>
          <w:rFonts w:eastAsia="仿宋_GB2312"/>
          <w:kern w:val="0"/>
          <w:sz w:val="32"/>
          <w:szCs w:val="32"/>
          <w:lang w:bidi="ar"/>
        </w:rPr>
        <w:t>被应急管理部门纳入监督管理的</w:t>
      </w:r>
      <w:r>
        <w:rPr>
          <w:rFonts w:eastAsia="仿宋_GB2312"/>
          <w:kern w:val="0"/>
          <w:sz w:val="32"/>
          <w:szCs w:val="32"/>
          <w:lang w:bidi="ar"/>
        </w:rPr>
        <w:t>生产经营单位开展安全生产信用</w:t>
      </w:r>
      <w:r>
        <w:rPr>
          <w:rFonts w:eastAsia="仿宋_GB2312"/>
          <w:kern w:val="0"/>
          <w:sz w:val="32"/>
          <w:szCs w:val="32"/>
          <w:lang w:bidi="ar"/>
        </w:rPr>
        <w:t>评价、</w:t>
      </w:r>
      <w:r>
        <w:rPr>
          <w:rFonts w:eastAsia="仿宋_GB2312"/>
          <w:kern w:val="0"/>
          <w:sz w:val="32"/>
          <w:szCs w:val="32"/>
          <w:lang w:bidi="ar"/>
        </w:rPr>
        <w:t>分类分级监管等相关活动，适用本办法。</w:t>
      </w:r>
    </w:p>
    <w:p w:rsidR="00AD5F17" w:rsidRDefault="00E06CFF">
      <w:pPr>
        <w:widowControl/>
        <w:spacing w:line="580" w:lineRule="exact"/>
        <w:ind w:firstLineChars="200" w:firstLine="640"/>
        <w:rPr>
          <w:rFonts w:eastAsia="仿宋_GB2312"/>
          <w:kern w:val="0"/>
          <w:sz w:val="32"/>
          <w:szCs w:val="32"/>
          <w:lang w:bidi="ar"/>
        </w:rPr>
      </w:pPr>
      <w:r>
        <w:rPr>
          <w:rFonts w:eastAsia="仿宋_GB2312"/>
          <w:sz w:val="32"/>
          <w:szCs w:val="32"/>
          <w:lang w:bidi="ar"/>
        </w:rPr>
        <w:t>法律、法规和规章另有办法的，从其办法。</w:t>
      </w:r>
    </w:p>
    <w:p w:rsidR="00AD5F17" w:rsidRDefault="00E06CFF">
      <w:pPr>
        <w:widowControl/>
        <w:spacing w:line="580" w:lineRule="exact"/>
        <w:ind w:firstLineChars="200" w:firstLine="643"/>
        <w:rPr>
          <w:rFonts w:eastAsia="仿宋_GB2312"/>
          <w:kern w:val="0"/>
          <w:sz w:val="32"/>
          <w:szCs w:val="32"/>
          <w:lang w:bidi="ar"/>
        </w:rPr>
      </w:pPr>
      <w:r>
        <w:rPr>
          <w:rFonts w:eastAsia="楷体_GB2312"/>
          <w:b/>
          <w:bCs/>
          <w:kern w:val="0"/>
          <w:sz w:val="32"/>
          <w:szCs w:val="32"/>
          <w:lang w:bidi="ar"/>
        </w:rPr>
        <w:t>第三条【概念界定】</w:t>
      </w:r>
      <w:r>
        <w:rPr>
          <w:rFonts w:eastAsia="仿宋_GB2312"/>
          <w:kern w:val="0"/>
          <w:sz w:val="32"/>
          <w:szCs w:val="32"/>
          <w:lang w:bidi="ar"/>
        </w:rPr>
        <w:t>本办法所称安全生产信用评价是指本市应急管理部门按照职责权限、行业</w:t>
      </w:r>
      <w:r>
        <w:rPr>
          <w:rFonts w:eastAsia="仿宋_GB2312"/>
          <w:kern w:val="0"/>
          <w:sz w:val="32"/>
          <w:szCs w:val="32"/>
          <w:lang w:bidi="ar"/>
        </w:rPr>
        <w:t>领域</w:t>
      </w:r>
      <w:r>
        <w:rPr>
          <w:rFonts w:eastAsia="仿宋_GB2312"/>
          <w:kern w:val="0"/>
          <w:sz w:val="32"/>
          <w:szCs w:val="32"/>
          <w:lang w:bidi="ar"/>
        </w:rPr>
        <w:t>特点和监管实际，建立信用评价标准，依据市信用主管部门统一提供的公共信用评价结果、行业监管信息等，</w:t>
      </w:r>
      <w:r>
        <w:rPr>
          <w:rFonts w:eastAsia="仿宋_GB2312"/>
          <w:kern w:val="0"/>
          <w:sz w:val="32"/>
          <w:szCs w:val="32"/>
          <w:lang w:bidi="ar"/>
        </w:rPr>
        <w:t>确定</w:t>
      </w:r>
      <w:r>
        <w:rPr>
          <w:rFonts w:eastAsia="仿宋_GB2312"/>
          <w:kern w:val="0"/>
          <w:sz w:val="32"/>
          <w:szCs w:val="32"/>
          <w:lang w:bidi="ar"/>
        </w:rPr>
        <w:t>有关行业领域生产经营单位安全生产信用等级的相关活动。</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lastRenderedPageBreak/>
        <w:t>信用分类分级监管是指本市应急管理部门以生产经营单位行业领域属性和信用评价结果等为依据，对生产经营单位进行分类分级，根据信用等级高低采取差异化监管措施的相关活动。</w:t>
      </w:r>
    </w:p>
    <w:p w:rsidR="00AD5F17" w:rsidRDefault="00E06CFF">
      <w:pPr>
        <w:widowControl/>
        <w:spacing w:line="580" w:lineRule="exact"/>
        <w:ind w:firstLineChars="200" w:firstLine="643"/>
        <w:rPr>
          <w:rFonts w:eastAsia="仿宋_GB2312"/>
          <w:sz w:val="32"/>
          <w:szCs w:val="32"/>
        </w:rPr>
      </w:pPr>
      <w:r>
        <w:rPr>
          <w:rFonts w:eastAsia="楷体_GB2312"/>
          <w:b/>
          <w:bCs/>
          <w:kern w:val="0"/>
          <w:sz w:val="32"/>
          <w:szCs w:val="32"/>
          <w:lang w:bidi="ar"/>
        </w:rPr>
        <w:t>第四条【组织领导与工作分工】</w:t>
      </w:r>
      <w:r>
        <w:rPr>
          <w:rFonts w:eastAsia="仿宋_GB2312"/>
          <w:kern w:val="0"/>
          <w:sz w:val="32"/>
          <w:szCs w:val="32"/>
          <w:lang w:bidi="ar"/>
        </w:rPr>
        <w:t>市、区应急管理部门应当加强对安全生产信用分类分级监管工作的组织领导，建立健全工作协调机制，统筹推进安全生产信用分类分级监管工作。</w:t>
      </w:r>
    </w:p>
    <w:p w:rsidR="00AD5F17" w:rsidRDefault="00E06CFF">
      <w:pPr>
        <w:widowControl/>
        <w:spacing w:line="580" w:lineRule="exact"/>
        <w:ind w:firstLineChars="200" w:firstLine="640"/>
        <w:rPr>
          <w:rFonts w:eastAsia="仿宋_GB2312"/>
          <w:kern w:val="0"/>
          <w:sz w:val="32"/>
          <w:szCs w:val="32"/>
          <w:lang w:bidi="ar"/>
        </w:rPr>
      </w:pPr>
      <w:r>
        <w:rPr>
          <w:rFonts w:eastAsia="仿宋_GB2312"/>
          <w:kern w:val="0"/>
          <w:sz w:val="32"/>
          <w:szCs w:val="32"/>
          <w:lang w:bidi="ar"/>
        </w:rPr>
        <w:t>市、区应急管理部门按照职责权限和监管实际，分别实施安全生产信用</w:t>
      </w:r>
      <w:r>
        <w:rPr>
          <w:rFonts w:eastAsia="仿宋_GB2312"/>
          <w:kern w:val="0"/>
          <w:sz w:val="32"/>
          <w:szCs w:val="32"/>
          <w:lang w:bidi="ar"/>
        </w:rPr>
        <w:t>评价</w:t>
      </w:r>
      <w:r>
        <w:rPr>
          <w:rFonts w:eastAsia="仿宋_GB2312"/>
          <w:kern w:val="0"/>
          <w:sz w:val="32"/>
          <w:szCs w:val="32"/>
          <w:lang w:bidi="ar"/>
        </w:rPr>
        <w:t>和信用分类分级监管。</w:t>
      </w:r>
    </w:p>
    <w:p w:rsidR="00AD5F17" w:rsidRDefault="00E06CFF">
      <w:pPr>
        <w:pStyle w:val="2"/>
        <w:spacing w:after="0" w:line="580" w:lineRule="exact"/>
        <w:ind w:leftChars="0" w:left="0" w:firstLine="640"/>
        <w:rPr>
          <w:rFonts w:eastAsia="仿宋_GB2312"/>
          <w:kern w:val="0"/>
          <w:lang w:bidi="ar"/>
        </w:rPr>
      </w:pPr>
      <w:r>
        <w:rPr>
          <w:rFonts w:eastAsia="仿宋_GB2312"/>
          <w:kern w:val="0"/>
          <w:lang w:bidi="ar"/>
        </w:rPr>
        <w:t>市、区应急管理部门可以向社会信用服务机构购买社会信用咨询、社会信用评价等社会信用服务、产品，为安全生产信用体系建设提供相应服务。</w:t>
      </w:r>
    </w:p>
    <w:p w:rsidR="00AD5F17" w:rsidRDefault="00E06CFF">
      <w:pPr>
        <w:widowControl/>
        <w:spacing w:line="580" w:lineRule="exact"/>
        <w:ind w:firstLineChars="200" w:firstLine="643"/>
        <w:rPr>
          <w:rFonts w:eastAsia="仿宋_GB2312"/>
          <w:sz w:val="32"/>
          <w:szCs w:val="32"/>
          <w:lang w:bidi="ar"/>
        </w:rPr>
      </w:pPr>
      <w:r>
        <w:rPr>
          <w:rFonts w:eastAsia="楷体_GB2312"/>
          <w:b/>
          <w:bCs/>
          <w:kern w:val="0"/>
          <w:sz w:val="32"/>
          <w:szCs w:val="32"/>
          <w:lang w:bidi="ar"/>
        </w:rPr>
        <w:t>第五条【技术保障】</w:t>
      </w:r>
      <w:r>
        <w:rPr>
          <w:rFonts w:eastAsia="仿宋_GB2312"/>
          <w:sz w:val="32"/>
          <w:szCs w:val="32"/>
          <w:lang w:bidi="ar"/>
        </w:rPr>
        <w:t>市级应急管理部门</w:t>
      </w:r>
      <w:r>
        <w:rPr>
          <w:rFonts w:eastAsia="仿宋_GB2312"/>
          <w:sz w:val="32"/>
          <w:szCs w:val="32"/>
          <w:lang w:bidi="ar"/>
        </w:rPr>
        <w:t>逐步推进</w:t>
      </w:r>
      <w:r>
        <w:rPr>
          <w:rFonts w:eastAsia="仿宋_GB2312"/>
          <w:sz w:val="32"/>
          <w:szCs w:val="32"/>
          <w:lang w:bidi="ar"/>
        </w:rPr>
        <w:t>信用信息管理系统建设，为信用信息归集共享、安全生产信用评价及分类分级监管工作提供信息化保障</w:t>
      </w:r>
      <w:r>
        <w:rPr>
          <w:rFonts w:eastAsia="仿宋_GB2312"/>
          <w:sz w:val="32"/>
          <w:szCs w:val="32"/>
          <w:lang w:bidi="ar"/>
        </w:rPr>
        <w:t>。</w:t>
      </w:r>
    </w:p>
    <w:p w:rsidR="00AD5F17" w:rsidRDefault="00E06CFF">
      <w:pPr>
        <w:pStyle w:val="a8"/>
        <w:spacing w:before="0" w:beforeAutospacing="0" w:after="0" w:afterAutospacing="0" w:line="580" w:lineRule="exact"/>
        <w:ind w:firstLineChars="200" w:firstLine="643"/>
        <w:jc w:val="both"/>
        <w:rPr>
          <w:rFonts w:ascii="Times New Roman" w:eastAsia="仿宋_GB2312" w:hAnsi="Times New Roman" w:cs="Times New Roman"/>
          <w:sz w:val="32"/>
          <w:szCs w:val="32"/>
          <w:lang w:bidi="ar"/>
        </w:rPr>
      </w:pPr>
      <w:r>
        <w:rPr>
          <w:rFonts w:ascii="Times New Roman" w:eastAsia="楷体_GB2312" w:hAnsi="Times New Roman" w:cs="Times New Roman"/>
          <w:b/>
          <w:bCs/>
          <w:sz w:val="32"/>
          <w:szCs w:val="32"/>
          <w:lang w:bidi="ar"/>
        </w:rPr>
        <w:t>第六条【信息安全】</w:t>
      </w:r>
      <w:r>
        <w:rPr>
          <w:rFonts w:ascii="Times New Roman" w:eastAsia="仿宋_GB2312" w:hAnsi="Times New Roman" w:cs="Times New Roman"/>
          <w:sz w:val="32"/>
          <w:szCs w:val="32"/>
          <w:lang w:bidi="ar"/>
        </w:rPr>
        <w:t>应急</w:t>
      </w:r>
      <w:r>
        <w:rPr>
          <w:rFonts w:ascii="Times New Roman" w:eastAsia="仿宋_GB2312" w:hAnsi="Times New Roman" w:cs="Times New Roman"/>
          <w:sz w:val="32"/>
          <w:szCs w:val="32"/>
          <w:lang w:bidi="ar"/>
        </w:rPr>
        <w:t>管理</w:t>
      </w:r>
      <w:r>
        <w:rPr>
          <w:rFonts w:ascii="Times New Roman" w:eastAsia="仿宋_GB2312" w:hAnsi="Times New Roman" w:cs="Times New Roman"/>
          <w:sz w:val="32"/>
          <w:szCs w:val="32"/>
          <w:lang w:bidi="ar"/>
        </w:rPr>
        <w:t>部门、参与企业信用风险分类管理的第三方机构以及相关工作人员应加强对涉及国家利益、公共安全、商业秘密和个人隐私等信息的保护，防止失密泄密和侵犯个人隐私，确保信用数据安全和信息安全。</w:t>
      </w:r>
    </w:p>
    <w:p w:rsidR="00AD5F17" w:rsidRDefault="00AD5F17">
      <w:pPr>
        <w:widowControl/>
        <w:spacing w:line="580" w:lineRule="exact"/>
        <w:ind w:firstLineChars="200" w:firstLine="640"/>
        <w:rPr>
          <w:rFonts w:eastAsia="仿宋_GB2312"/>
          <w:kern w:val="0"/>
          <w:sz w:val="32"/>
          <w:szCs w:val="32"/>
          <w:lang w:bidi="ar"/>
        </w:rPr>
      </w:pPr>
    </w:p>
    <w:p w:rsidR="00AD5F17" w:rsidRDefault="00E06CFF">
      <w:pPr>
        <w:widowControl/>
        <w:spacing w:line="580" w:lineRule="exact"/>
        <w:jc w:val="center"/>
        <w:rPr>
          <w:rFonts w:eastAsia="黑体"/>
          <w:kern w:val="0"/>
          <w:sz w:val="32"/>
          <w:szCs w:val="32"/>
          <w:lang w:bidi="ar"/>
        </w:rPr>
      </w:pPr>
      <w:r>
        <w:rPr>
          <w:rFonts w:eastAsia="黑体"/>
          <w:kern w:val="0"/>
          <w:sz w:val="32"/>
          <w:szCs w:val="32"/>
          <w:lang w:bidi="ar"/>
        </w:rPr>
        <w:t>第二章</w:t>
      </w:r>
      <w:r>
        <w:rPr>
          <w:rFonts w:eastAsia="黑体"/>
          <w:kern w:val="0"/>
          <w:sz w:val="32"/>
          <w:szCs w:val="32"/>
          <w:lang w:bidi="ar"/>
        </w:rPr>
        <w:t xml:space="preserve"> </w:t>
      </w:r>
      <w:r>
        <w:rPr>
          <w:rFonts w:eastAsia="黑体"/>
          <w:kern w:val="0"/>
          <w:sz w:val="32"/>
          <w:szCs w:val="32"/>
          <w:lang w:bidi="ar"/>
        </w:rPr>
        <w:t>分类分级标准</w:t>
      </w:r>
    </w:p>
    <w:p w:rsidR="00AD5F17" w:rsidRDefault="00E06CFF">
      <w:pPr>
        <w:widowControl/>
        <w:spacing w:line="580" w:lineRule="exact"/>
        <w:ind w:firstLineChars="200" w:firstLine="643"/>
        <w:rPr>
          <w:sz w:val="32"/>
          <w:szCs w:val="32"/>
        </w:rPr>
      </w:pPr>
      <w:r>
        <w:rPr>
          <w:rFonts w:eastAsia="楷体_GB2312"/>
          <w:b/>
          <w:bCs/>
          <w:kern w:val="0"/>
          <w:sz w:val="32"/>
          <w:szCs w:val="32"/>
          <w:lang w:bidi="ar"/>
        </w:rPr>
        <w:t>第七条【分类方法】</w:t>
      </w:r>
      <w:r>
        <w:rPr>
          <w:rFonts w:eastAsia="仿宋_GB2312"/>
          <w:kern w:val="0"/>
          <w:sz w:val="32"/>
          <w:szCs w:val="32"/>
          <w:lang w:bidi="ar"/>
        </w:rPr>
        <w:t>信用分类按照生产经营单位行业领域属性，分为非煤矿山类、危险化学品类、工矿类、商贸类、安全生</w:t>
      </w:r>
      <w:r>
        <w:rPr>
          <w:rFonts w:eastAsia="仿宋_GB2312"/>
          <w:kern w:val="0"/>
          <w:sz w:val="32"/>
          <w:szCs w:val="32"/>
          <w:lang w:bidi="ar"/>
        </w:rPr>
        <w:lastRenderedPageBreak/>
        <w:t>产服务机构等。本市应急管理部门在安全生产信用评价和分类分级监管工作中，可结合实际细化分类。</w:t>
      </w:r>
    </w:p>
    <w:p w:rsidR="00AD5F17" w:rsidRDefault="00E06CFF">
      <w:pPr>
        <w:widowControl/>
        <w:spacing w:line="580" w:lineRule="exact"/>
        <w:ind w:firstLineChars="200" w:firstLine="643"/>
        <w:rPr>
          <w:rFonts w:eastAsia="仿宋_GB2312"/>
          <w:kern w:val="0"/>
          <w:sz w:val="32"/>
          <w:szCs w:val="32"/>
          <w:lang w:bidi="ar"/>
        </w:rPr>
      </w:pPr>
      <w:r>
        <w:rPr>
          <w:rFonts w:eastAsia="楷体_GB2312"/>
          <w:b/>
          <w:bCs/>
          <w:kern w:val="0"/>
          <w:sz w:val="32"/>
          <w:szCs w:val="32"/>
          <w:lang w:bidi="ar"/>
        </w:rPr>
        <w:t>第八条【标准制定】</w:t>
      </w:r>
      <w:r>
        <w:rPr>
          <w:rFonts w:eastAsia="仿宋_GB2312"/>
          <w:kern w:val="0"/>
          <w:sz w:val="32"/>
          <w:szCs w:val="32"/>
          <w:lang w:bidi="ar"/>
        </w:rPr>
        <w:t>市应急</w:t>
      </w:r>
      <w:r>
        <w:rPr>
          <w:rFonts w:eastAsia="仿宋_GB2312"/>
          <w:kern w:val="0"/>
          <w:sz w:val="32"/>
          <w:szCs w:val="32"/>
          <w:lang w:bidi="ar"/>
        </w:rPr>
        <w:t>管理部门</w:t>
      </w:r>
      <w:r>
        <w:rPr>
          <w:rFonts w:eastAsia="仿宋_GB2312"/>
          <w:kern w:val="0"/>
          <w:sz w:val="32"/>
          <w:szCs w:val="32"/>
          <w:lang w:bidi="ar"/>
        </w:rPr>
        <w:t>负责统筹制定有关行业领域生产经营单位安全生产信用评价标准，</w:t>
      </w:r>
      <w:r>
        <w:rPr>
          <w:rFonts w:eastAsia="仿宋_GB2312"/>
          <w:kern w:val="0"/>
          <w:sz w:val="32"/>
          <w:szCs w:val="32"/>
          <w:lang w:bidi="ar"/>
        </w:rPr>
        <w:t>并结合实际不断优化完善评价标准。</w:t>
      </w:r>
    </w:p>
    <w:p w:rsidR="00AD5F17" w:rsidRDefault="00E06CFF">
      <w:pPr>
        <w:widowControl/>
        <w:spacing w:line="580" w:lineRule="exact"/>
        <w:ind w:firstLineChars="200" w:firstLine="640"/>
        <w:rPr>
          <w:rFonts w:eastAsia="仿宋_GB2312"/>
          <w:kern w:val="0"/>
          <w:sz w:val="32"/>
          <w:szCs w:val="32"/>
          <w:lang w:bidi="ar"/>
        </w:rPr>
      </w:pPr>
      <w:r>
        <w:rPr>
          <w:rFonts w:eastAsia="仿宋_GB2312"/>
          <w:kern w:val="0"/>
          <w:sz w:val="32"/>
          <w:szCs w:val="32"/>
          <w:lang w:bidi="ar"/>
        </w:rPr>
        <w:t>评价标准应当包括公共信用综合评价结果、</w:t>
      </w:r>
      <w:r>
        <w:rPr>
          <w:rFonts w:eastAsia="仿宋_GB2312"/>
          <w:kern w:val="0"/>
          <w:sz w:val="32"/>
          <w:szCs w:val="32"/>
          <w:lang w:bidi="ar"/>
        </w:rPr>
        <w:t>安全生产条件和安全生产管理类</w:t>
      </w:r>
      <w:r>
        <w:rPr>
          <w:rFonts w:eastAsia="仿宋_GB2312"/>
          <w:kern w:val="0"/>
          <w:sz w:val="32"/>
          <w:szCs w:val="32"/>
          <w:lang w:bidi="ar"/>
        </w:rPr>
        <w:t>信息行业指标。</w:t>
      </w:r>
    </w:p>
    <w:p w:rsidR="00AD5F17" w:rsidRDefault="00E06CFF">
      <w:pPr>
        <w:widowControl/>
        <w:spacing w:line="580" w:lineRule="exact"/>
        <w:ind w:firstLineChars="200" w:firstLine="643"/>
        <w:rPr>
          <w:rFonts w:eastAsia="仿宋_GB2312"/>
          <w:b/>
          <w:bCs/>
          <w:kern w:val="0"/>
          <w:sz w:val="32"/>
          <w:szCs w:val="32"/>
          <w:lang w:bidi="ar"/>
        </w:rPr>
      </w:pPr>
      <w:r>
        <w:rPr>
          <w:rFonts w:eastAsia="楷体_GB2312"/>
          <w:b/>
          <w:bCs/>
          <w:kern w:val="0"/>
          <w:sz w:val="32"/>
          <w:szCs w:val="32"/>
          <w:lang w:bidi="ar"/>
        </w:rPr>
        <w:t>第九条【信用等级标准】</w:t>
      </w:r>
      <w:r>
        <w:rPr>
          <w:rFonts w:eastAsia="仿宋_GB2312"/>
          <w:kern w:val="0"/>
          <w:sz w:val="32"/>
          <w:szCs w:val="32"/>
          <w:lang w:bidi="ar"/>
        </w:rPr>
        <w:t>安全生产信用等级按照生产经营单位信用状况分为一级</w:t>
      </w:r>
      <w:r>
        <w:rPr>
          <w:rFonts w:eastAsia="仿宋_GB2312"/>
          <w:kern w:val="0"/>
          <w:sz w:val="32"/>
          <w:szCs w:val="32"/>
          <w:lang w:bidi="ar"/>
        </w:rPr>
        <w:t>（优秀）</w:t>
      </w:r>
      <w:r>
        <w:rPr>
          <w:rFonts w:eastAsia="仿宋_GB2312"/>
          <w:kern w:val="0"/>
          <w:sz w:val="32"/>
          <w:szCs w:val="32"/>
          <w:lang w:bidi="ar"/>
        </w:rPr>
        <w:t>、二级</w:t>
      </w:r>
      <w:r>
        <w:rPr>
          <w:rFonts w:eastAsia="仿宋_GB2312"/>
          <w:kern w:val="0"/>
          <w:sz w:val="32"/>
          <w:szCs w:val="32"/>
          <w:lang w:bidi="ar"/>
        </w:rPr>
        <w:t>（良好）</w:t>
      </w:r>
      <w:r>
        <w:rPr>
          <w:rFonts w:eastAsia="仿宋_GB2312"/>
          <w:kern w:val="0"/>
          <w:sz w:val="32"/>
          <w:szCs w:val="32"/>
          <w:lang w:bidi="ar"/>
        </w:rPr>
        <w:t>、三级</w:t>
      </w:r>
      <w:r>
        <w:rPr>
          <w:rFonts w:eastAsia="仿宋_GB2312"/>
          <w:kern w:val="0"/>
          <w:sz w:val="32"/>
          <w:szCs w:val="32"/>
          <w:lang w:bidi="ar"/>
        </w:rPr>
        <w:t>（一般）</w:t>
      </w:r>
      <w:r>
        <w:rPr>
          <w:rFonts w:eastAsia="仿宋_GB2312"/>
          <w:kern w:val="0"/>
          <w:sz w:val="32"/>
          <w:szCs w:val="32"/>
          <w:lang w:bidi="ar"/>
        </w:rPr>
        <w:t>、四级</w:t>
      </w:r>
      <w:r>
        <w:rPr>
          <w:rFonts w:eastAsia="仿宋_GB2312"/>
          <w:kern w:val="0"/>
          <w:sz w:val="32"/>
          <w:szCs w:val="32"/>
          <w:lang w:bidi="ar"/>
        </w:rPr>
        <w:t>（较差）、五级（差）</w:t>
      </w:r>
      <w:r>
        <w:rPr>
          <w:rFonts w:eastAsia="仿宋_GB2312"/>
          <w:kern w:val="0"/>
          <w:sz w:val="32"/>
          <w:szCs w:val="32"/>
          <w:lang w:bidi="ar"/>
        </w:rPr>
        <w:t>5</w:t>
      </w:r>
      <w:r>
        <w:rPr>
          <w:rFonts w:eastAsia="仿宋_GB2312"/>
          <w:kern w:val="0"/>
          <w:sz w:val="32"/>
          <w:szCs w:val="32"/>
          <w:lang w:bidi="ar"/>
        </w:rPr>
        <w:t>个级别。</w:t>
      </w:r>
    </w:p>
    <w:p w:rsidR="00AD5F17" w:rsidRDefault="00E06CFF">
      <w:pPr>
        <w:widowControl/>
        <w:spacing w:line="580" w:lineRule="exact"/>
        <w:ind w:firstLineChars="200" w:firstLine="643"/>
        <w:rPr>
          <w:rFonts w:eastAsia="楷体_GB2312"/>
          <w:b/>
          <w:bCs/>
          <w:kern w:val="0"/>
          <w:sz w:val="32"/>
          <w:szCs w:val="32"/>
          <w:lang w:bidi="ar"/>
        </w:rPr>
      </w:pPr>
      <w:r>
        <w:rPr>
          <w:rFonts w:eastAsia="楷体_GB2312"/>
          <w:b/>
          <w:bCs/>
          <w:kern w:val="0"/>
          <w:sz w:val="32"/>
          <w:szCs w:val="32"/>
          <w:lang w:bidi="ar"/>
        </w:rPr>
        <w:t>（一）一级信用主体须具备以下条件：</w:t>
      </w:r>
    </w:p>
    <w:p w:rsidR="00AD5F17" w:rsidRDefault="00E06CFF">
      <w:pPr>
        <w:widowControl/>
        <w:spacing w:line="580" w:lineRule="exact"/>
        <w:ind w:firstLineChars="200" w:firstLine="640"/>
        <w:rPr>
          <w:rFonts w:eastAsia="仿宋_GB2312"/>
          <w:kern w:val="36"/>
          <w:sz w:val="32"/>
          <w:szCs w:val="32"/>
        </w:rPr>
      </w:pPr>
      <w:r>
        <w:rPr>
          <w:rFonts w:eastAsia="仿宋_GB2312"/>
          <w:kern w:val="36"/>
          <w:sz w:val="32"/>
          <w:szCs w:val="32"/>
        </w:rPr>
        <w:t>1</w:t>
      </w:r>
      <w:r>
        <w:rPr>
          <w:rFonts w:eastAsia="仿宋_GB2312" w:hint="eastAsia"/>
          <w:kern w:val="36"/>
          <w:sz w:val="32"/>
          <w:szCs w:val="32"/>
        </w:rPr>
        <w:t>．</w:t>
      </w:r>
      <w:r>
        <w:rPr>
          <w:rFonts w:eastAsia="仿宋_GB2312"/>
          <w:kern w:val="36"/>
          <w:sz w:val="32"/>
          <w:szCs w:val="32"/>
        </w:rPr>
        <w:t>必须公开向社会承诺并严格遵守安全生产法律、法规、标准等有关规定，严格履行安全生产主体责任；</w:t>
      </w:r>
    </w:p>
    <w:p w:rsidR="00AD5F17" w:rsidRDefault="00E06CFF">
      <w:pPr>
        <w:widowControl/>
        <w:spacing w:line="580" w:lineRule="exact"/>
        <w:ind w:firstLineChars="200" w:firstLine="640"/>
        <w:rPr>
          <w:rFonts w:eastAsia="仿宋_GB2312"/>
          <w:kern w:val="36"/>
          <w:sz w:val="32"/>
          <w:szCs w:val="32"/>
        </w:rPr>
      </w:pPr>
      <w:r>
        <w:rPr>
          <w:rFonts w:eastAsia="仿宋_GB2312"/>
          <w:kern w:val="36"/>
          <w:sz w:val="32"/>
          <w:szCs w:val="32"/>
        </w:rPr>
        <w:t>2</w:t>
      </w:r>
      <w:r>
        <w:rPr>
          <w:rFonts w:eastAsia="仿宋_GB2312" w:hint="eastAsia"/>
          <w:kern w:val="36"/>
          <w:sz w:val="32"/>
          <w:szCs w:val="32"/>
        </w:rPr>
        <w:t>．</w:t>
      </w:r>
      <w:r>
        <w:rPr>
          <w:rFonts w:eastAsia="仿宋_GB2312"/>
          <w:kern w:val="36"/>
          <w:sz w:val="32"/>
          <w:szCs w:val="32"/>
        </w:rPr>
        <w:t>生产经营单位及其主要负责人、分管安全负责人</w:t>
      </w:r>
      <w:r>
        <w:rPr>
          <w:rFonts w:eastAsia="仿宋_GB2312"/>
          <w:kern w:val="36"/>
          <w:sz w:val="32"/>
          <w:szCs w:val="32"/>
        </w:rPr>
        <w:t>3</w:t>
      </w:r>
      <w:r>
        <w:rPr>
          <w:rFonts w:eastAsia="仿宋_GB2312"/>
          <w:kern w:val="36"/>
          <w:sz w:val="32"/>
          <w:szCs w:val="32"/>
        </w:rPr>
        <w:t>年内无安全生产失信行为；</w:t>
      </w:r>
    </w:p>
    <w:p w:rsidR="00AD5F17" w:rsidRDefault="00E06CFF">
      <w:pPr>
        <w:widowControl/>
        <w:spacing w:line="580" w:lineRule="exact"/>
        <w:ind w:firstLineChars="200" w:firstLine="640"/>
        <w:rPr>
          <w:rFonts w:eastAsia="仿宋_GB2312"/>
          <w:kern w:val="36"/>
          <w:sz w:val="32"/>
          <w:szCs w:val="32"/>
        </w:rPr>
      </w:pPr>
      <w:r>
        <w:rPr>
          <w:rFonts w:eastAsia="仿宋_GB2312"/>
          <w:kern w:val="36"/>
          <w:sz w:val="32"/>
          <w:szCs w:val="32"/>
        </w:rPr>
        <w:t>3</w:t>
      </w:r>
      <w:r>
        <w:rPr>
          <w:rFonts w:eastAsia="仿宋_GB2312" w:hint="eastAsia"/>
          <w:kern w:val="36"/>
          <w:sz w:val="32"/>
          <w:szCs w:val="32"/>
        </w:rPr>
        <w:t>．</w:t>
      </w:r>
      <w:r>
        <w:rPr>
          <w:rFonts w:eastAsia="仿宋_GB2312"/>
          <w:kern w:val="36"/>
          <w:sz w:val="32"/>
          <w:szCs w:val="32"/>
        </w:rPr>
        <w:t>3</w:t>
      </w:r>
      <w:r>
        <w:rPr>
          <w:rFonts w:eastAsia="仿宋_GB2312"/>
          <w:kern w:val="36"/>
          <w:sz w:val="32"/>
          <w:szCs w:val="32"/>
        </w:rPr>
        <w:t>年内未受到应急管理部门</w:t>
      </w:r>
      <w:proofErr w:type="gramStart"/>
      <w:r>
        <w:rPr>
          <w:rFonts w:eastAsia="仿宋_GB2312"/>
          <w:kern w:val="36"/>
          <w:sz w:val="32"/>
          <w:szCs w:val="32"/>
        </w:rPr>
        <w:t>作出</w:t>
      </w:r>
      <w:proofErr w:type="gramEnd"/>
      <w:r>
        <w:rPr>
          <w:rFonts w:eastAsia="仿宋_GB2312"/>
          <w:kern w:val="36"/>
          <w:sz w:val="32"/>
          <w:szCs w:val="32"/>
        </w:rPr>
        <w:t>的行政处罚；</w:t>
      </w:r>
    </w:p>
    <w:p w:rsidR="00AD5F17" w:rsidRDefault="00E06CFF">
      <w:pPr>
        <w:widowControl/>
        <w:spacing w:line="580" w:lineRule="exact"/>
        <w:ind w:firstLineChars="200" w:firstLine="640"/>
        <w:rPr>
          <w:rFonts w:eastAsia="仿宋_GB2312"/>
          <w:kern w:val="36"/>
          <w:sz w:val="32"/>
          <w:szCs w:val="32"/>
        </w:rPr>
      </w:pPr>
      <w:r>
        <w:rPr>
          <w:rFonts w:eastAsia="仿宋_GB2312"/>
          <w:kern w:val="36"/>
          <w:sz w:val="32"/>
          <w:szCs w:val="32"/>
        </w:rPr>
        <w:t>4</w:t>
      </w:r>
      <w:r>
        <w:rPr>
          <w:rFonts w:eastAsia="仿宋_GB2312" w:hint="eastAsia"/>
          <w:kern w:val="36"/>
          <w:sz w:val="32"/>
          <w:szCs w:val="32"/>
        </w:rPr>
        <w:t>．</w:t>
      </w:r>
      <w:r>
        <w:rPr>
          <w:rFonts w:eastAsia="仿宋_GB2312"/>
          <w:kern w:val="36"/>
          <w:sz w:val="32"/>
          <w:szCs w:val="32"/>
        </w:rPr>
        <w:t>3</w:t>
      </w:r>
      <w:r>
        <w:rPr>
          <w:rFonts w:eastAsia="仿宋_GB2312"/>
          <w:kern w:val="36"/>
          <w:sz w:val="32"/>
          <w:szCs w:val="32"/>
        </w:rPr>
        <w:t>年内未发生造成人员死亡生产安全责任事故；</w:t>
      </w:r>
    </w:p>
    <w:p w:rsidR="00AD5F17" w:rsidRDefault="00E06CFF">
      <w:pPr>
        <w:widowControl/>
        <w:spacing w:line="580" w:lineRule="exact"/>
        <w:ind w:firstLineChars="200" w:firstLine="640"/>
        <w:rPr>
          <w:rFonts w:eastAsia="仿宋_GB2312"/>
          <w:kern w:val="36"/>
          <w:sz w:val="32"/>
          <w:szCs w:val="32"/>
        </w:rPr>
      </w:pPr>
      <w:r>
        <w:rPr>
          <w:rFonts w:eastAsia="仿宋_GB2312"/>
          <w:kern w:val="36"/>
          <w:sz w:val="32"/>
          <w:szCs w:val="32"/>
        </w:rPr>
        <w:t>5</w:t>
      </w:r>
      <w:r>
        <w:rPr>
          <w:rFonts w:eastAsia="仿宋_GB2312" w:hint="eastAsia"/>
          <w:kern w:val="36"/>
          <w:sz w:val="32"/>
          <w:szCs w:val="32"/>
        </w:rPr>
        <w:t>．</w:t>
      </w:r>
      <w:r>
        <w:rPr>
          <w:rFonts w:eastAsia="仿宋_GB2312"/>
          <w:kern w:val="36"/>
          <w:sz w:val="32"/>
          <w:szCs w:val="32"/>
        </w:rPr>
        <w:t>安全生产标准化建设达到一级水平或者安全生产标准化建设达到二级且</w:t>
      </w:r>
      <w:r>
        <w:rPr>
          <w:rFonts w:eastAsia="仿宋_GB2312"/>
          <w:kern w:val="36"/>
          <w:sz w:val="32"/>
          <w:szCs w:val="32"/>
        </w:rPr>
        <w:t>5</w:t>
      </w:r>
      <w:r>
        <w:rPr>
          <w:rFonts w:eastAsia="仿宋_GB2312"/>
          <w:kern w:val="36"/>
          <w:sz w:val="32"/>
          <w:szCs w:val="32"/>
        </w:rPr>
        <w:t>年内未发生造成人员死亡生产安全责任事故；</w:t>
      </w:r>
    </w:p>
    <w:p w:rsidR="00AD5F17" w:rsidRDefault="00E06CFF">
      <w:pPr>
        <w:widowControl/>
        <w:spacing w:line="580" w:lineRule="exact"/>
        <w:ind w:firstLineChars="200" w:firstLine="640"/>
        <w:rPr>
          <w:rFonts w:eastAsia="仿宋_GB2312"/>
          <w:kern w:val="36"/>
          <w:sz w:val="32"/>
          <w:szCs w:val="32"/>
        </w:rPr>
      </w:pPr>
      <w:r>
        <w:rPr>
          <w:rFonts w:eastAsia="仿宋_GB2312"/>
          <w:kern w:val="36"/>
          <w:sz w:val="32"/>
          <w:szCs w:val="32"/>
        </w:rPr>
        <w:t>6</w:t>
      </w:r>
      <w:r>
        <w:rPr>
          <w:rFonts w:eastAsia="仿宋_GB2312" w:hint="eastAsia"/>
          <w:kern w:val="36"/>
          <w:sz w:val="32"/>
          <w:szCs w:val="32"/>
        </w:rPr>
        <w:t>．</w:t>
      </w:r>
      <w:r>
        <w:rPr>
          <w:rFonts w:eastAsia="仿宋_GB2312"/>
          <w:kern w:val="36"/>
          <w:sz w:val="32"/>
          <w:szCs w:val="32"/>
        </w:rPr>
        <w:t>未被其他行业领域认定为失信联合惩戒对象。</w:t>
      </w:r>
    </w:p>
    <w:p w:rsidR="00AD5F17" w:rsidRDefault="00E06CFF">
      <w:pPr>
        <w:widowControl/>
        <w:spacing w:line="580" w:lineRule="exact"/>
        <w:ind w:firstLineChars="200" w:firstLine="643"/>
        <w:rPr>
          <w:rFonts w:eastAsia="楷体_GB2312"/>
          <w:b/>
          <w:bCs/>
          <w:kern w:val="0"/>
          <w:sz w:val="32"/>
          <w:szCs w:val="32"/>
          <w:lang w:bidi="ar"/>
        </w:rPr>
      </w:pPr>
      <w:r>
        <w:rPr>
          <w:rFonts w:eastAsia="楷体_GB2312"/>
          <w:b/>
          <w:bCs/>
          <w:kern w:val="0"/>
          <w:sz w:val="32"/>
          <w:szCs w:val="32"/>
          <w:lang w:bidi="ar"/>
        </w:rPr>
        <w:t>（二）二级信用主体须具备以下条件：</w:t>
      </w:r>
    </w:p>
    <w:p w:rsidR="00AD5F17" w:rsidRDefault="00E06CFF">
      <w:pPr>
        <w:widowControl/>
        <w:spacing w:line="580" w:lineRule="exact"/>
        <w:ind w:firstLineChars="200" w:firstLine="640"/>
        <w:rPr>
          <w:rFonts w:eastAsia="仿宋_GB2312"/>
          <w:kern w:val="36"/>
          <w:sz w:val="32"/>
          <w:szCs w:val="32"/>
        </w:rPr>
      </w:pPr>
      <w:r>
        <w:rPr>
          <w:rFonts w:eastAsia="仿宋_GB2312"/>
          <w:kern w:val="36"/>
          <w:sz w:val="32"/>
          <w:szCs w:val="32"/>
        </w:rPr>
        <w:lastRenderedPageBreak/>
        <w:t>1</w:t>
      </w:r>
      <w:r>
        <w:rPr>
          <w:rFonts w:eastAsia="仿宋_GB2312" w:hint="eastAsia"/>
          <w:kern w:val="36"/>
          <w:sz w:val="32"/>
          <w:szCs w:val="32"/>
        </w:rPr>
        <w:t>．</w:t>
      </w:r>
      <w:r>
        <w:rPr>
          <w:rFonts w:eastAsia="仿宋_GB2312"/>
          <w:kern w:val="36"/>
          <w:sz w:val="32"/>
          <w:szCs w:val="32"/>
        </w:rPr>
        <w:t>必须公开向社会承诺并严格遵守安全生产法律、法规、标准等有关规定，严格履行安全生产主体责任；</w:t>
      </w:r>
    </w:p>
    <w:p w:rsidR="00AD5F17" w:rsidRDefault="00E06CFF">
      <w:pPr>
        <w:widowControl/>
        <w:spacing w:line="580" w:lineRule="exact"/>
        <w:ind w:firstLineChars="200" w:firstLine="640"/>
        <w:rPr>
          <w:rFonts w:eastAsia="仿宋_GB2312"/>
          <w:kern w:val="36"/>
          <w:sz w:val="32"/>
          <w:szCs w:val="32"/>
        </w:rPr>
      </w:pPr>
      <w:r>
        <w:rPr>
          <w:rFonts w:eastAsia="仿宋_GB2312"/>
          <w:kern w:val="36"/>
          <w:sz w:val="32"/>
          <w:szCs w:val="32"/>
        </w:rPr>
        <w:t>2</w:t>
      </w:r>
      <w:r>
        <w:rPr>
          <w:rFonts w:eastAsia="仿宋_GB2312" w:hint="eastAsia"/>
          <w:kern w:val="36"/>
          <w:sz w:val="32"/>
          <w:szCs w:val="32"/>
        </w:rPr>
        <w:t>．</w:t>
      </w:r>
      <w:r>
        <w:rPr>
          <w:rFonts w:eastAsia="仿宋_GB2312"/>
          <w:kern w:val="36"/>
          <w:sz w:val="32"/>
          <w:szCs w:val="32"/>
        </w:rPr>
        <w:t>生产经营单位及其主要负责人、分管安全负责人</w:t>
      </w:r>
      <w:r>
        <w:rPr>
          <w:rFonts w:eastAsia="仿宋_GB2312"/>
          <w:kern w:val="36"/>
          <w:sz w:val="32"/>
          <w:szCs w:val="32"/>
        </w:rPr>
        <w:t>1</w:t>
      </w:r>
      <w:r>
        <w:rPr>
          <w:rFonts w:eastAsia="仿宋_GB2312"/>
          <w:kern w:val="36"/>
          <w:sz w:val="32"/>
          <w:szCs w:val="32"/>
        </w:rPr>
        <w:t>年内无安全生产失信行为；</w:t>
      </w:r>
    </w:p>
    <w:p w:rsidR="00AD5F17" w:rsidRDefault="00E06CFF">
      <w:pPr>
        <w:widowControl/>
        <w:spacing w:line="580" w:lineRule="exact"/>
        <w:ind w:firstLineChars="200" w:firstLine="640"/>
        <w:rPr>
          <w:rFonts w:eastAsia="仿宋_GB2312"/>
          <w:kern w:val="36"/>
          <w:sz w:val="32"/>
          <w:szCs w:val="32"/>
        </w:rPr>
      </w:pPr>
      <w:r>
        <w:rPr>
          <w:rFonts w:eastAsia="仿宋_GB2312"/>
          <w:kern w:val="36"/>
          <w:sz w:val="32"/>
          <w:szCs w:val="32"/>
        </w:rPr>
        <w:t>3</w:t>
      </w:r>
      <w:r>
        <w:rPr>
          <w:rFonts w:eastAsia="仿宋_GB2312" w:hint="eastAsia"/>
          <w:kern w:val="36"/>
          <w:sz w:val="32"/>
          <w:szCs w:val="32"/>
        </w:rPr>
        <w:t>．</w:t>
      </w:r>
      <w:r>
        <w:rPr>
          <w:rFonts w:eastAsia="仿宋_GB2312"/>
          <w:kern w:val="36"/>
          <w:sz w:val="32"/>
          <w:szCs w:val="32"/>
        </w:rPr>
        <w:t>1</w:t>
      </w:r>
      <w:r>
        <w:rPr>
          <w:rFonts w:eastAsia="仿宋_GB2312"/>
          <w:kern w:val="36"/>
          <w:sz w:val="32"/>
          <w:szCs w:val="32"/>
        </w:rPr>
        <w:t>年内未受到应急管理部门</w:t>
      </w:r>
      <w:proofErr w:type="gramStart"/>
      <w:r>
        <w:rPr>
          <w:rFonts w:eastAsia="仿宋_GB2312"/>
          <w:kern w:val="36"/>
          <w:sz w:val="32"/>
          <w:szCs w:val="32"/>
        </w:rPr>
        <w:t>作出</w:t>
      </w:r>
      <w:proofErr w:type="gramEnd"/>
      <w:r>
        <w:rPr>
          <w:rFonts w:eastAsia="仿宋_GB2312"/>
          <w:kern w:val="36"/>
          <w:sz w:val="32"/>
          <w:szCs w:val="32"/>
        </w:rPr>
        <w:t>的行政处罚；</w:t>
      </w:r>
    </w:p>
    <w:p w:rsidR="00AD5F17" w:rsidRDefault="00E06CFF">
      <w:pPr>
        <w:widowControl/>
        <w:spacing w:line="580" w:lineRule="exact"/>
        <w:ind w:firstLineChars="200" w:firstLine="640"/>
        <w:rPr>
          <w:rFonts w:eastAsia="仿宋_GB2312"/>
          <w:kern w:val="36"/>
          <w:sz w:val="32"/>
          <w:szCs w:val="32"/>
        </w:rPr>
      </w:pPr>
      <w:r>
        <w:rPr>
          <w:rFonts w:eastAsia="仿宋_GB2312"/>
          <w:kern w:val="36"/>
          <w:sz w:val="32"/>
          <w:szCs w:val="32"/>
        </w:rPr>
        <w:t>4</w:t>
      </w:r>
      <w:r>
        <w:rPr>
          <w:rFonts w:eastAsia="仿宋_GB2312" w:hint="eastAsia"/>
          <w:kern w:val="36"/>
          <w:sz w:val="32"/>
          <w:szCs w:val="32"/>
        </w:rPr>
        <w:t>．</w:t>
      </w:r>
      <w:r>
        <w:rPr>
          <w:rFonts w:eastAsia="仿宋_GB2312"/>
          <w:kern w:val="36"/>
          <w:sz w:val="32"/>
          <w:szCs w:val="32"/>
        </w:rPr>
        <w:t>1</w:t>
      </w:r>
      <w:r>
        <w:rPr>
          <w:rFonts w:eastAsia="仿宋_GB2312"/>
          <w:kern w:val="36"/>
          <w:sz w:val="32"/>
          <w:szCs w:val="32"/>
        </w:rPr>
        <w:t>年内未发生造成人员死亡生产安全责任事故；</w:t>
      </w:r>
    </w:p>
    <w:p w:rsidR="00AD5F17" w:rsidRDefault="00E06CFF">
      <w:pPr>
        <w:widowControl/>
        <w:spacing w:line="580" w:lineRule="exact"/>
        <w:ind w:firstLineChars="200" w:firstLine="640"/>
        <w:rPr>
          <w:rFonts w:eastAsia="仿宋_GB2312"/>
          <w:kern w:val="36"/>
          <w:sz w:val="32"/>
          <w:szCs w:val="32"/>
        </w:rPr>
      </w:pPr>
      <w:r>
        <w:rPr>
          <w:rFonts w:eastAsia="仿宋_GB2312"/>
          <w:kern w:val="36"/>
          <w:sz w:val="32"/>
          <w:szCs w:val="32"/>
        </w:rPr>
        <w:t>5</w:t>
      </w:r>
      <w:r>
        <w:rPr>
          <w:rFonts w:eastAsia="仿宋_GB2312" w:hint="eastAsia"/>
          <w:kern w:val="36"/>
          <w:sz w:val="32"/>
          <w:szCs w:val="32"/>
        </w:rPr>
        <w:t>．</w:t>
      </w:r>
      <w:r>
        <w:rPr>
          <w:rFonts w:eastAsia="仿宋_GB2312"/>
          <w:kern w:val="36"/>
          <w:sz w:val="32"/>
          <w:szCs w:val="32"/>
        </w:rPr>
        <w:t>安全生产标准化建设达到二级以上水平；</w:t>
      </w:r>
    </w:p>
    <w:p w:rsidR="00AD5F17" w:rsidRDefault="00E06CFF">
      <w:pPr>
        <w:widowControl/>
        <w:spacing w:line="580" w:lineRule="exact"/>
        <w:ind w:firstLineChars="200" w:firstLine="640"/>
        <w:rPr>
          <w:rFonts w:eastAsia="仿宋_GB2312"/>
          <w:kern w:val="36"/>
          <w:sz w:val="32"/>
          <w:szCs w:val="32"/>
        </w:rPr>
      </w:pPr>
      <w:r>
        <w:rPr>
          <w:rFonts w:eastAsia="仿宋_GB2312"/>
          <w:kern w:val="36"/>
          <w:sz w:val="32"/>
          <w:szCs w:val="32"/>
        </w:rPr>
        <w:t>6</w:t>
      </w:r>
      <w:r>
        <w:rPr>
          <w:rFonts w:eastAsia="仿宋_GB2312" w:hint="eastAsia"/>
          <w:kern w:val="36"/>
          <w:sz w:val="32"/>
          <w:szCs w:val="32"/>
        </w:rPr>
        <w:t>．</w:t>
      </w:r>
      <w:r>
        <w:rPr>
          <w:rFonts w:eastAsia="仿宋_GB2312"/>
          <w:kern w:val="36"/>
          <w:sz w:val="32"/>
          <w:szCs w:val="32"/>
        </w:rPr>
        <w:t>未被其他行业领域认定为失信联合惩戒对象。</w:t>
      </w:r>
    </w:p>
    <w:p w:rsidR="00AD5F17" w:rsidRDefault="00E06CFF">
      <w:pPr>
        <w:widowControl/>
        <w:spacing w:line="580" w:lineRule="exact"/>
        <w:ind w:firstLineChars="200" w:firstLine="643"/>
        <w:rPr>
          <w:rFonts w:eastAsia="仿宋_GB2312"/>
          <w:b/>
          <w:bCs/>
          <w:kern w:val="0"/>
          <w:sz w:val="32"/>
          <w:szCs w:val="32"/>
          <w:lang w:bidi="ar"/>
        </w:rPr>
      </w:pPr>
      <w:r>
        <w:rPr>
          <w:rFonts w:eastAsia="仿宋_GB2312"/>
          <w:b/>
          <w:bCs/>
          <w:kern w:val="0"/>
          <w:sz w:val="32"/>
          <w:szCs w:val="32"/>
          <w:lang w:bidi="ar"/>
        </w:rPr>
        <w:t>（三）</w:t>
      </w:r>
      <w:r>
        <w:rPr>
          <w:rFonts w:eastAsia="仿宋_GB2312"/>
          <w:b/>
          <w:bCs/>
          <w:kern w:val="0"/>
          <w:sz w:val="32"/>
          <w:szCs w:val="32"/>
          <w:lang w:bidi="ar"/>
        </w:rPr>
        <w:t>三级信用主体须具备以下条件：</w:t>
      </w:r>
    </w:p>
    <w:p w:rsidR="00AD5F17" w:rsidRDefault="00E06CFF">
      <w:pPr>
        <w:widowControl/>
        <w:spacing w:line="580" w:lineRule="exact"/>
        <w:ind w:firstLineChars="200" w:firstLine="640"/>
        <w:rPr>
          <w:rFonts w:eastAsia="仿宋_GB2312"/>
          <w:kern w:val="36"/>
          <w:sz w:val="32"/>
          <w:szCs w:val="32"/>
        </w:rPr>
      </w:pPr>
      <w:r>
        <w:rPr>
          <w:rFonts w:eastAsia="仿宋_GB2312"/>
          <w:kern w:val="36"/>
          <w:sz w:val="32"/>
          <w:szCs w:val="32"/>
        </w:rPr>
        <w:t>1</w:t>
      </w:r>
      <w:r>
        <w:rPr>
          <w:rFonts w:eastAsia="仿宋_GB2312" w:hint="eastAsia"/>
          <w:kern w:val="36"/>
          <w:sz w:val="32"/>
          <w:szCs w:val="32"/>
        </w:rPr>
        <w:t>．</w:t>
      </w:r>
      <w:r>
        <w:rPr>
          <w:rFonts w:eastAsia="仿宋_GB2312"/>
          <w:kern w:val="36"/>
          <w:sz w:val="32"/>
          <w:szCs w:val="32"/>
        </w:rPr>
        <w:t>必须公开向社会承诺并严格遵守</w:t>
      </w:r>
      <w:bookmarkStart w:id="0" w:name="_GoBack"/>
      <w:r>
        <w:rPr>
          <w:rFonts w:eastAsia="仿宋_GB2312"/>
          <w:kern w:val="36"/>
          <w:sz w:val="32"/>
          <w:szCs w:val="32"/>
        </w:rPr>
        <w:t>安全生产法</w:t>
      </w:r>
      <w:bookmarkEnd w:id="0"/>
      <w:r>
        <w:rPr>
          <w:rFonts w:eastAsia="仿宋_GB2312"/>
          <w:kern w:val="36"/>
          <w:sz w:val="32"/>
          <w:szCs w:val="32"/>
        </w:rPr>
        <w:t>律、法规、标准等有关规定，严格履行安全生产主体责任；</w:t>
      </w:r>
    </w:p>
    <w:p w:rsidR="00AD5F17" w:rsidRDefault="00E06CFF">
      <w:pPr>
        <w:widowControl/>
        <w:spacing w:line="580" w:lineRule="exact"/>
        <w:ind w:firstLineChars="200" w:firstLine="640"/>
        <w:rPr>
          <w:rFonts w:eastAsia="仿宋_GB2312"/>
          <w:kern w:val="36"/>
          <w:sz w:val="32"/>
          <w:szCs w:val="32"/>
        </w:rPr>
      </w:pPr>
      <w:r>
        <w:rPr>
          <w:rFonts w:eastAsia="仿宋_GB2312"/>
          <w:kern w:val="36"/>
          <w:sz w:val="32"/>
          <w:szCs w:val="32"/>
        </w:rPr>
        <w:t>2</w:t>
      </w:r>
      <w:r>
        <w:rPr>
          <w:rFonts w:eastAsia="仿宋_GB2312" w:hint="eastAsia"/>
          <w:kern w:val="36"/>
          <w:sz w:val="32"/>
          <w:szCs w:val="32"/>
        </w:rPr>
        <w:t>．</w:t>
      </w:r>
      <w:r>
        <w:rPr>
          <w:rFonts w:eastAsia="仿宋_GB2312"/>
          <w:kern w:val="36"/>
          <w:sz w:val="32"/>
          <w:szCs w:val="32"/>
        </w:rPr>
        <w:t>生产经营单位及其主要负责人、分管安全负责人</w:t>
      </w:r>
      <w:r>
        <w:rPr>
          <w:rFonts w:eastAsia="仿宋_GB2312"/>
          <w:kern w:val="36"/>
          <w:sz w:val="32"/>
          <w:szCs w:val="32"/>
        </w:rPr>
        <w:t>1</w:t>
      </w:r>
      <w:r>
        <w:rPr>
          <w:rFonts w:eastAsia="仿宋_GB2312"/>
          <w:kern w:val="36"/>
          <w:sz w:val="32"/>
          <w:szCs w:val="32"/>
        </w:rPr>
        <w:t>年内无安全生产失信行为；</w:t>
      </w:r>
    </w:p>
    <w:p w:rsidR="00AD5F17" w:rsidRDefault="00E06CFF">
      <w:pPr>
        <w:widowControl/>
        <w:spacing w:line="580" w:lineRule="exact"/>
        <w:ind w:firstLineChars="200" w:firstLine="640"/>
        <w:rPr>
          <w:rFonts w:eastAsia="仿宋_GB2312"/>
          <w:kern w:val="36"/>
          <w:sz w:val="32"/>
          <w:szCs w:val="32"/>
        </w:rPr>
      </w:pPr>
      <w:r>
        <w:rPr>
          <w:rFonts w:eastAsia="仿宋_GB2312"/>
          <w:kern w:val="36"/>
          <w:sz w:val="32"/>
          <w:szCs w:val="32"/>
        </w:rPr>
        <w:t>3</w:t>
      </w:r>
      <w:r>
        <w:rPr>
          <w:rFonts w:eastAsia="仿宋_GB2312" w:hint="eastAsia"/>
          <w:kern w:val="36"/>
          <w:sz w:val="32"/>
          <w:szCs w:val="32"/>
        </w:rPr>
        <w:t>．</w:t>
      </w:r>
      <w:r>
        <w:rPr>
          <w:rFonts w:eastAsia="仿宋_GB2312"/>
          <w:kern w:val="36"/>
          <w:sz w:val="32"/>
          <w:szCs w:val="32"/>
        </w:rPr>
        <w:t>1</w:t>
      </w:r>
      <w:r>
        <w:rPr>
          <w:rFonts w:eastAsia="仿宋_GB2312"/>
          <w:kern w:val="36"/>
          <w:sz w:val="32"/>
          <w:szCs w:val="32"/>
        </w:rPr>
        <w:t>年内未受到应急管理部门</w:t>
      </w:r>
      <w:proofErr w:type="gramStart"/>
      <w:r>
        <w:rPr>
          <w:rFonts w:eastAsia="仿宋_GB2312"/>
          <w:kern w:val="36"/>
          <w:sz w:val="32"/>
          <w:szCs w:val="32"/>
        </w:rPr>
        <w:t>作出</w:t>
      </w:r>
      <w:proofErr w:type="gramEnd"/>
      <w:r>
        <w:rPr>
          <w:rFonts w:eastAsia="仿宋_GB2312"/>
          <w:kern w:val="36"/>
          <w:sz w:val="32"/>
          <w:szCs w:val="32"/>
        </w:rPr>
        <w:t>的行政处罚；</w:t>
      </w:r>
    </w:p>
    <w:p w:rsidR="00AD5F17" w:rsidRDefault="00E06CFF">
      <w:pPr>
        <w:widowControl/>
        <w:spacing w:line="580" w:lineRule="exact"/>
        <w:ind w:firstLineChars="200" w:firstLine="640"/>
        <w:rPr>
          <w:rFonts w:eastAsia="仿宋_GB2312"/>
          <w:kern w:val="36"/>
          <w:sz w:val="32"/>
          <w:szCs w:val="32"/>
        </w:rPr>
      </w:pPr>
      <w:r>
        <w:rPr>
          <w:rFonts w:eastAsia="仿宋_GB2312"/>
          <w:kern w:val="36"/>
          <w:sz w:val="32"/>
          <w:szCs w:val="32"/>
        </w:rPr>
        <w:t>4</w:t>
      </w:r>
      <w:r>
        <w:rPr>
          <w:rFonts w:eastAsia="仿宋_GB2312" w:hint="eastAsia"/>
          <w:kern w:val="36"/>
          <w:sz w:val="32"/>
          <w:szCs w:val="32"/>
        </w:rPr>
        <w:t>．</w:t>
      </w:r>
      <w:r>
        <w:rPr>
          <w:rFonts w:eastAsia="仿宋_GB2312"/>
          <w:kern w:val="36"/>
          <w:sz w:val="32"/>
          <w:szCs w:val="32"/>
        </w:rPr>
        <w:t>1</w:t>
      </w:r>
      <w:r>
        <w:rPr>
          <w:rFonts w:eastAsia="仿宋_GB2312"/>
          <w:kern w:val="36"/>
          <w:sz w:val="32"/>
          <w:szCs w:val="32"/>
        </w:rPr>
        <w:t>年内未发生造成人员死亡生产安全责任事故；</w:t>
      </w:r>
    </w:p>
    <w:p w:rsidR="00AD5F17" w:rsidRDefault="00E06CFF">
      <w:pPr>
        <w:widowControl/>
        <w:spacing w:line="580" w:lineRule="exact"/>
        <w:ind w:firstLineChars="200" w:firstLine="640"/>
        <w:rPr>
          <w:rFonts w:eastAsia="仿宋_GB2312"/>
          <w:kern w:val="36"/>
          <w:sz w:val="32"/>
          <w:szCs w:val="32"/>
        </w:rPr>
      </w:pPr>
      <w:r>
        <w:rPr>
          <w:rFonts w:eastAsia="仿宋_GB2312"/>
          <w:kern w:val="36"/>
          <w:sz w:val="32"/>
          <w:szCs w:val="32"/>
        </w:rPr>
        <w:t>5</w:t>
      </w:r>
      <w:r>
        <w:rPr>
          <w:rFonts w:eastAsia="仿宋_GB2312" w:hint="eastAsia"/>
          <w:kern w:val="36"/>
          <w:sz w:val="32"/>
          <w:szCs w:val="32"/>
        </w:rPr>
        <w:t>．</w:t>
      </w:r>
      <w:r>
        <w:rPr>
          <w:rFonts w:eastAsia="仿宋_GB2312"/>
          <w:kern w:val="36"/>
          <w:sz w:val="32"/>
          <w:szCs w:val="32"/>
        </w:rPr>
        <w:t>安全生产标准化建设达到三级以上或安全生产标准化达标企业；</w:t>
      </w:r>
    </w:p>
    <w:p w:rsidR="00AD5F17" w:rsidRDefault="00E06CFF">
      <w:pPr>
        <w:widowControl/>
        <w:spacing w:line="580" w:lineRule="exact"/>
        <w:ind w:firstLineChars="200" w:firstLine="640"/>
        <w:rPr>
          <w:rFonts w:eastAsia="仿宋_GB2312"/>
          <w:kern w:val="0"/>
          <w:sz w:val="32"/>
          <w:szCs w:val="32"/>
          <w:lang w:bidi="ar"/>
        </w:rPr>
      </w:pPr>
      <w:r>
        <w:rPr>
          <w:rFonts w:eastAsia="仿宋_GB2312"/>
          <w:kern w:val="36"/>
          <w:sz w:val="32"/>
          <w:szCs w:val="32"/>
        </w:rPr>
        <w:t>6</w:t>
      </w:r>
      <w:r>
        <w:rPr>
          <w:rFonts w:eastAsia="仿宋_GB2312" w:hint="eastAsia"/>
          <w:kern w:val="36"/>
          <w:sz w:val="32"/>
          <w:szCs w:val="32"/>
        </w:rPr>
        <w:t>．</w:t>
      </w:r>
      <w:r>
        <w:rPr>
          <w:rFonts w:eastAsia="仿宋_GB2312"/>
          <w:kern w:val="36"/>
          <w:sz w:val="32"/>
          <w:szCs w:val="32"/>
        </w:rPr>
        <w:t>未被其他行业领</w:t>
      </w:r>
      <w:r>
        <w:rPr>
          <w:rFonts w:eastAsia="仿宋_GB2312"/>
          <w:kern w:val="0"/>
          <w:sz w:val="32"/>
          <w:szCs w:val="32"/>
          <w:lang w:bidi="ar"/>
        </w:rPr>
        <w:t>域认定为失信联合惩戒对象。</w:t>
      </w:r>
    </w:p>
    <w:p w:rsidR="00AD5F17" w:rsidRDefault="00E06CFF">
      <w:pPr>
        <w:widowControl/>
        <w:spacing w:line="580" w:lineRule="exact"/>
        <w:ind w:firstLineChars="200" w:firstLine="643"/>
        <w:rPr>
          <w:rFonts w:eastAsia="楷体_GB2312"/>
          <w:b/>
          <w:bCs/>
          <w:kern w:val="0"/>
          <w:sz w:val="32"/>
          <w:szCs w:val="32"/>
          <w:lang w:bidi="ar"/>
        </w:rPr>
      </w:pPr>
      <w:r>
        <w:rPr>
          <w:rFonts w:eastAsia="楷体_GB2312"/>
          <w:b/>
          <w:bCs/>
          <w:kern w:val="0"/>
          <w:sz w:val="32"/>
          <w:szCs w:val="32"/>
          <w:lang w:bidi="ar"/>
        </w:rPr>
        <w:t>（四）四级信用主体有下列情形之一且未达到五级严重行为的，纳入本级管理。</w:t>
      </w:r>
    </w:p>
    <w:p w:rsidR="00AD5F17" w:rsidRDefault="00E06CFF">
      <w:pPr>
        <w:widowControl/>
        <w:spacing w:line="580" w:lineRule="exact"/>
        <w:ind w:firstLineChars="200" w:firstLine="640"/>
        <w:rPr>
          <w:rFonts w:eastAsia="仿宋_GB2312"/>
          <w:kern w:val="36"/>
          <w:sz w:val="32"/>
          <w:szCs w:val="32"/>
        </w:rPr>
      </w:pPr>
      <w:r>
        <w:rPr>
          <w:rFonts w:eastAsia="仿宋_GB2312"/>
          <w:kern w:val="36"/>
          <w:sz w:val="32"/>
          <w:szCs w:val="32"/>
        </w:rPr>
        <w:t>1</w:t>
      </w:r>
      <w:r>
        <w:rPr>
          <w:rFonts w:eastAsia="仿宋_GB2312" w:hint="eastAsia"/>
          <w:kern w:val="36"/>
          <w:sz w:val="32"/>
          <w:szCs w:val="32"/>
        </w:rPr>
        <w:t>．</w:t>
      </w:r>
      <w:r>
        <w:rPr>
          <w:rFonts w:eastAsia="仿宋_GB2312"/>
          <w:kern w:val="36"/>
          <w:sz w:val="32"/>
          <w:szCs w:val="32"/>
        </w:rPr>
        <w:t>生产经营单位及其主要负责人、分管安全负责人</w:t>
      </w:r>
      <w:r>
        <w:rPr>
          <w:rFonts w:eastAsia="仿宋_GB2312"/>
          <w:kern w:val="36"/>
          <w:sz w:val="32"/>
          <w:szCs w:val="32"/>
        </w:rPr>
        <w:t>1</w:t>
      </w:r>
      <w:r>
        <w:rPr>
          <w:rFonts w:eastAsia="仿宋_GB2312"/>
          <w:kern w:val="36"/>
          <w:sz w:val="32"/>
          <w:szCs w:val="32"/>
        </w:rPr>
        <w:t>年内有安全生产失信行为；</w:t>
      </w:r>
    </w:p>
    <w:p w:rsidR="00AD5F17" w:rsidRDefault="00E06CFF">
      <w:pPr>
        <w:widowControl/>
        <w:spacing w:line="580" w:lineRule="exact"/>
        <w:ind w:firstLineChars="200" w:firstLine="640"/>
        <w:rPr>
          <w:rFonts w:eastAsia="仿宋_GB2312"/>
          <w:kern w:val="36"/>
          <w:sz w:val="32"/>
          <w:szCs w:val="32"/>
        </w:rPr>
      </w:pPr>
      <w:r>
        <w:rPr>
          <w:rFonts w:eastAsia="仿宋_GB2312"/>
          <w:kern w:val="36"/>
          <w:sz w:val="32"/>
          <w:szCs w:val="32"/>
        </w:rPr>
        <w:lastRenderedPageBreak/>
        <w:t>2</w:t>
      </w:r>
      <w:r>
        <w:rPr>
          <w:rFonts w:eastAsia="仿宋_GB2312" w:hint="eastAsia"/>
          <w:kern w:val="36"/>
          <w:sz w:val="32"/>
          <w:szCs w:val="32"/>
        </w:rPr>
        <w:t>．</w:t>
      </w:r>
      <w:r>
        <w:rPr>
          <w:rFonts w:eastAsia="仿宋_GB2312"/>
          <w:kern w:val="36"/>
          <w:sz w:val="32"/>
          <w:szCs w:val="32"/>
        </w:rPr>
        <w:t>1</w:t>
      </w:r>
      <w:r>
        <w:rPr>
          <w:rFonts w:eastAsia="仿宋_GB2312"/>
          <w:kern w:val="36"/>
          <w:sz w:val="32"/>
          <w:szCs w:val="32"/>
        </w:rPr>
        <w:t>年内受到应急管理部门</w:t>
      </w:r>
      <w:proofErr w:type="gramStart"/>
      <w:r>
        <w:rPr>
          <w:rFonts w:eastAsia="仿宋_GB2312"/>
          <w:kern w:val="36"/>
          <w:sz w:val="32"/>
          <w:szCs w:val="32"/>
        </w:rPr>
        <w:t>作出</w:t>
      </w:r>
      <w:proofErr w:type="gramEnd"/>
      <w:r>
        <w:rPr>
          <w:rFonts w:eastAsia="仿宋_GB2312"/>
          <w:kern w:val="36"/>
          <w:sz w:val="32"/>
          <w:szCs w:val="32"/>
        </w:rPr>
        <w:t>的行政处罚；</w:t>
      </w:r>
    </w:p>
    <w:p w:rsidR="00AD5F17" w:rsidRDefault="00E06CFF">
      <w:pPr>
        <w:widowControl/>
        <w:spacing w:line="580" w:lineRule="exact"/>
        <w:ind w:firstLineChars="200" w:firstLine="640"/>
        <w:rPr>
          <w:rFonts w:eastAsia="仿宋_GB2312"/>
          <w:kern w:val="36"/>
          <w:sz w:val="32"/>
          <w:szCs w:val="32"/>
        </w:rPr>
      </w:pPr>
      <w:r>
        <w:rPr>
          <w:rFonts w:eastAsia="仿宋_GB2312"/>
          <w:kern w:val="36"/>
          <w:sz w:val="32"/>
          <w:szCs w:val="32"/>
        </w:rPr>
        <w:t>3</w:t>
      </w:r>
      <w:r>
        <w:rPr>
          <w:rFonts w:eastAsia="仿宋_GB2312" w:hint="eastAsia"/>
          <w:kern w:val="36"/>
          <w:sz w:val="32"/>
          <w:szCs w:val="32"/>
        </w:rPr>
        <w:t>．</w:t>
      </w:r>
      <w:r>
        <w:rPr>
          <w:rFonts w:eastAsia="仿宋_GB2312"/>
          <w:kern w:val="36"/>
          <w:sz w:val="32"/>
          <w:szCs w:val="32"/>
        </w:rPr>
        <w:t>1</w:t>
      </w:r>
      <w:r>
        <w:rPr>
          <w:rFonts w:eastAsia="仿宋_GB2312"/>
          <w:kern w:val="36"/>
          <w:sz w:val="32"/>
          <w:szCs w:val="32"/>
        </w:rPr>
        <w:t>年内发生造成人员死亡生产安全责任事故；</w:t>
      </w:r>
    </w:p>
    <w:p w:rsidR="00AD5F17" w:rsidRDefault="00E06CFF">
      <w:pPr>
        <w:widowControl/>
        <w:spacing w:line="580" w:lineRule="exact"/>
        <w:ind w:firstLineChars="200" w:firstLine="640"/>
        <w:rPr>
          <w:rFonts w:eastAsia="仿宋_GB2312"/>
          <w:kern w:val="36"/>
          <w:sz w:val="32"/>
          <w:szCs w:val="32"/>
        </w:rPr>
      </w:pPr>
      <w:r>
        <w:rPr>
          <w:rFonts w:eastAsia="仿宋_GB2312"/>
          <w:kern w:val="36"/>
          <w:sz w:val="32"/>
          <w:szCs w:val="32"/>
        </w:rPr>
        <w:t>4</w:t>
      </w:r>
      <w:r>
        <w:rPr>
          <w:rFonts w:eastAsia="仿宋_GB2312" w:hint="eastAsia"/>
          <w:kern w:val="36"/>
          <w:sz w:val="32"/>
          <w:szCs w:val="32"/>
        </w:rPr>
        <w:t>．</w:t>
      </w:r>
      <w:r>
        <w:rPr>
          <w:rFonts w:eastAsia="仿宋_GB2312"/>
          <w:kern w:val="36"/>
          <w:sz w:val="32"/>
          <w:szCs w:val="32"/>
        </w:rPr>
        <w:t>安全生产标准化</w:t>
      </w:r>
      <w:r>
        <w:rPr>
          <w:rFonts w:eastAsia="仿宋_GB2312"/>
          <w:kern w:val="36"/>
          <w:sz w:val="32"/>
          <w:szCs w:val="32"/>
        </w:rPr>
        <w:t>等级评定不合格</w:t>
      </w:r>
      <w:r>
        <w:rPr>
          <w:rFonts w:eastAsia="仿宋_GB2312"/>
          <w:kern w:val="36"/>
          <w:sz w:val="32"/>
          <w:szCs w:val="32"/>
        </w:rPr>
        <w:t>；</w:t>
      </w:r>
    </w:p>
    <w:p w:rsidR="00AD5F17" w:rsidRDefault="00E06CFF">
      <w:pPr>
        <w:widowControl/>
        <w:spacing w:line="580" w:lineRule="exact"/>
        <w:ind w:firstLineChars="200" w:firstLine="640"/>
        <w:rPr>
          <w:rFonts w:eastAsia="仿宋_GB2312"/>
          <w:kern w:val="0"/>
          <w:sz w:val="32"/>
          <w:szCs w:val="32"/>
          <w:lang w:bidi="ar"/>
        </w:rPr>
      </w:pPr>
      <w:r>
        <w:rPr>
          <w:rFonts w:eastAsia="仿宋_GB2312"/>
          <w:kern w:val="36"/>
          <w:sz w:val="32"/>
          <w:szCs w:val="32"/>
        </w:rPr>
        <w:t>5</w:t>
      </w:r>
      <w:r>
        <w:rPr>
          <w:rFonts w:eastAsia="仿宋_GB2312" w:hint="eastAsia"/>
          <w:kern w:val="36"/>
          <w:sz w:val="32"/>
          <w:szCs w:val="32"/>
        </w:rPr>
        <w:t>．</w:t>
      </w:r>
      <w:r>
        <w:rPr>
          <w:rFonts w:eastAsia="仿宋_GB2312"/>
          <w:kern w:val="0"/>
          <w:sz w:val="32"/>
          <w:szCs w:val="32"/>
          <w:lang w:bidi="ar"/>
        </w:rPr>
        <w:t>被其他行业领域认定为失信联合惩戒对象。</w:t>
      </w:r>
    </w:p>
    <w:p w:rsidR="00AD5F17" w:rsidRDefault="00E06CFF">
      <w:pPr>
        <w:widowControl/>
        <w:spacing w:line="580" w:lineRule="exact"/>
        <w:ind w:firstLineChars="200" w:firstLine="643"/>
        <w:rPr>
          <w:rFonts w:eastAsia="楷体_GB2312"/>
          <w:b/>
          <w:bCs/>
          <w:kern w:val="0"/>
          <w:sz w:val="32"/>
          <w:szCs w:val="32"/>
          <w:lang w:bidi="ar"/>
        </w:rPr>
      </w:pPr>
      <w:r>
        <w:rPr>
          <w:rFonts w:eastAsia="楷体_GB2312"/>
          <w:b/>
          <w:bCs/>
          <w:kern w:val="0"/>
          <w:sz w:val="32"/>
          <w:szCs w:val="32"/>
          <w:lang w:bidi="ar"/>
        </w:rPr>
        <w:t>（五）五级信用主体有下列行为之一的，纳入本级管理。</w:t>
      </w:r>
    </w:p>
    <w:p w:rsidR="00AD5F17" w:rsidRDefault="00E06CFF">
      <w:pPr>
        <w:pStyle w:val="a5"/>
        <w:snapToGrid w:val="0"/>
        <w:spacing w:line="580" w:lineRule="exact"/>
        <w:ind w:firstLineChars="200" w:firstLine="640"/>
        <w:textAlignment w:val="baseline"/>
        <w:rPr>
          <w:rFonts w:ascii="Times New Roman" w:eastAsia="仿宋_GB2312" w:hAnsi="Times New Roman"/>
          <w:kern w:val="36"/>
          <w:sz w:val="32"/>
          <w:szCs w:val="32"/>
        </w:rPr>
      </w:pPr>
      <w:r>
        <w:rPr>
          <w:rFonts w:ascii="Times New Roman" w:eastAsia="仿宋_GB2312" w:hAnsi="Times New Roman"/>
          <w:kern w:val="36"/>
          <w:sz w:val="32"/>
          <w:szCs w:val="32"/>
        </w:rPr>
        <w:t>1</w:t>
      </w:r>
      <w:r>
        <w:rPr>
          <w:rFonts w:ascii="Times New Roman" w:eastAsia="仿宋_GB2312" w:hAnsi="Times New Roman" w:hint="eastAsia"/>
          <w:kern w:val="36"/>
          <w:sz w:val="32"/>
          <w:szCs w:val="32"/>
        </w:rPr>
        <w:t>．</w:t>
      </w:r>
      <w:r>
        <w:rPr>
          <w:rFonts w:ascii="Times New Roman" w:eastAsia="仿宋_GB2312" w:hAnsi="Times New Roman"/>
          <w:kern w:val="36"/>
          <w:sz w:val="32"/>
          <w:szCs w:val="32"/>
        </w:rPr>
        <w:t>发生重特大生产安全事故的生产经营单位及其主要负责人，经调查认定对该事故发生负有责任的；</w:t>
      </w:r>
    </w:p>
    <w:p w:rsidR="00AD5F17" w:rsidRDefault="00E06CFF">
      <w:pPr>
        <w:pStyle w:val="a5"/>
        <w:snapToGrid w:val="0"/>
        <w:spacing w:line="580" w:lineRule="exact"/>
        <w:ind w:firstLineChars="200" w:firstLine="640"/>
        <w:textAlignment w:val="baseline"/>
        <w:rPr>
          <w:rFonts w:ascii="Times New Roman" w:eastAsia="仿宋_GB2312" w:hAnsi="Times New Roman"/>
          <w:kern w:val="36"/>
          <w:sz w:val="32"/>
          <w:szCs w:val="32"/>
        </w:rPr>
      </w:pPr>
      <w:r>
        <w:rPr>
          <w:rFonts w:ascii="Times New Roman" w:eastAsia="仿宋_GB2312" w:hAnsi="Times New Roman"/>
          <w:kern w:val="36"/>
          <w:sz w:val="32"/>
          <w:szCs w:val="32"/>
        </w:rPr>
        <w:t>2</w:t>
      </w:r>
      <w:r>
        <w:rPr>
          <w:rFonts w:ascii="Times New Roman" w:eastAsia="仿宋_GB2312" w:hAnsi="Times New Roman" w:hint="eastAsia"/>
          <w:kern w:val="36"/>
          <w:sz w:val="32"/>
          <w:szCs w:val="32"/>
        </w:rPr>
        <w:t>．</w:t>
      </w:r>
      <w:r>
        <w:rPr>
          <w:rFonts w:ascii="Times New Roman" w:eastAsia="仿宋_GB2312" w:hAnsi="Times New Roman"/>
          <w:kern w:val="36"/>
          <w:sz w:val="32"/>
          <w:szCs w:val="32"/>
        </w:rPr>
        <w:t>12</w:t>
      </w:r>
      <w:r>
        <w:rPr>
          <w:rFonts w:ascii="Times New Roman" w:eastAsia="仿宋_GB2312" w:hAnsi="Times New Roman"/>
          <w:kern w:val="36"/>
          <w:sz w:val="32"/>
          <w:szCs w:val="32"/>
        </w:rPr>
        <w:t>个月内累计发生</w:t>
      </w:r>
      <w:r>
        <w:rPr>
          <w:rFonts w:ascii="Times New Roman" w:eastAsia="仿宋_GB2312" w:hAnsi="Times New Roman"/>
          <w:kern w:val="36"/>
          <w:sz w:val="32"/>
          <w:szCs w:val="32"/>
        </w:rPr>
        <w:t>2</w:t>
      </w:r>
      <w:r>
        <w:rPr>
          <w:rFonts w:ascii="Times New Roman" w:eastAsia="仿宋_GB2312" w:hAnsi="Times New Roman"/>
          <w:kern w:val="36"/>
          <w:sz w:val="32"/>
          <w:szCs w:val="32"/>
        </w:rPr>
        <w:t>起及以上较大生产安全事故的；</w:t>
      </w:r>
    </w:p>
    <w:p w:rsidR="00AD5F17" w:rsidRDefault="00E06CFF">
      <w:pPr>
        <w:pStyle w:val="a5"/>
        <w:snapToGrid w:val="0"/>
        <w:spacing w:line="580" w:lineRule="exact"/>
        <w:ind w:firstLineChars="200" w:firstLine="640"/>
        <w:textAlignment w:val="baseline"/>
        <w:rPr>
          <w:rFonts w:ascii="Times New Roman" w:eastAsia="仿宋_GB2312" w:hAnsi="Times New Roman"/>
          <w:kern w:val="36"/>
          <w:sz w:val="32"/>
          <w:szCs w:val="32"/>
        </w:rPr>
      </w:pPr>
      <w:r>
        <w:rPr>
          <w:rFonts w:ascii="Times New Roman" w:eastAsia="仿宋_GB2312" w:hAnsi="Times New Roman"/>
          <w:kern w:val="36"/>
          <w:sz w:val="32"/>
          <w:szCs w:val="32"/>
        </w:rPr>
        <w:t>3</w:t>
      </w:r>
      <w:r>
        <w:rPr>
          <w:rFonts w:ascii="Times New Roman" w:eastAsia="仿宋_GB2312" w:hAnsi="Times New Roman" w:hint="eastAsia"/>
          <w:kern w:val="36"/>
          <w:sz w:val="32"/>
          <w:szCs w:val="32"/>
        </w:rPr>
        <w:t>．</w:t>
      </w:r>
      <w:r>
        <w:rPr>
          <w:rFonts w:ascii="Times New Roman" w:eastAsia="仿宋_GB2312" w:hAnsi="Times New Roman"/>
          <w:kern w:val="36"/>
          <w:sz w:val="32"/>
          <w:szCs w:val="32"/>
        </w:rPr>
        <w:t>发生生产安全事故，情节特别严重、影响特别恶劣，按照《</w:t>
      </w:r>
      <w:r w:rsidR="00BE7F73">
        <w:rPr>
          <w:rFonts w:ascii="Times New Roman" w:eastAsia="仿宋_GB2312" w:hAnsi="Times New Roman" w:hint="eastAsia"/>
          <w:kern w:val="36"/>
          <w:sz w:val="32"/>
          <w:szCs w:val="32"/>
        </w:rPr>
        <w:t>中华人民共和国</w:t>
      </w:r>
      <w:r>
        <w:rPr>
          <w:rFonts w:ascii="Times New Roman" w:eastAsia="仿宋_GB2312" w:hAnsi="Times New Roman"/>
          <w:kern w:val="36"/>
          <w:sz w:val="32"/>
          <w:szCs w:val="32"/>
        </w:rPr>
        <w:t>安全生产法》第一百一十四条规定被处以罚款数额的</w:t>
      </w:r>
      <w:r>
        <w:rPr>
          <w:rFonts w:ascii="Times New Roman" w:eastAsia="仿宋_GB2312" w:hAnsi="Times New Roman"/>
          <w:kern w:val="36"/>
          <w:sz w:val="32"/>
          <w:szCs w:val="32"/>
        </w:rPr>
        <w:t>2</w:t>
      </w:r>
      <w:r>
        <w:rPr>
          <w:rFonts w:ascii="Times New Roman" w:eastAsia="仿宋_GB2312" w:hAnsi="Times New Roman"/>
          <w:kern w:val="36"/>
          <w:sz w:val="32"/>
          <w:szCs w:val="32"/>
        </w:rPr>
        <w:t>倍以上</w:t>
      </w:r>
      <w:r>
        <w:rPr>
          <w:rFonts w:ascii="Times New Roman" w:eastAsia="仿宋_GB2312" w:hAnsi="Times New Roman"/>
          <w:kern w:val="36"/>
          <w:sz w:val="32"/>
          <w:szCs w:val="32"/>
        </w:rPr>
        <w:t>5</w:t>
      </w:r>
      <w:r>
        <w:rPr>
          <w:rFonts w:ascii="Times New Roman" w:eastAsia="仿宋_GB2312" w:hAnsi="Times New Roman"/>
          <w:kern w:val="36"/>
          <w:sz w:val="32"/>
          <w:szCs w:val="32"/>
        </w:rPr>
        <w:t>倍以下罚款的；</w:t>
      </w:r>
    </w:p>
    <w:p w:rsidR="00AD5F17" w:rsidRDefault="00E06CFF">
      <w:pPr>
        <w:pStyle w:val="a5"/>
        <w:snapToGrid w:val="0"/>
        <w:spacing w:line="580" w:lineRule="exact"/>
        <w:ind w:firstLineChars="200" w:firstLine="640"/>
        <w:textAlignment w:val="baseline"/>
        <w:rPr>
          <w:rFonts w:ascii="Times New Roman" w:eastAsia="仿宋_GB2312" w:hAnsi="Times New Roman"/>
          <w:kern w:val="36"/>
          <w:sz w:val="32"/>
          <w:szCs w:val="32"/>
        </w:rPr>
      </w:pPr>
      <w:r>
        <w:rPr>
          <w:rFonts w:ascii="Times New Roman" w:eastAsia="仿宋_GB2312" w:hAnsi="Times New Roman"/>
          <w:kern w:val="36"/>
          <w:sz w:val="32"/>
          <w:szCs w:val="32"/>
        </w:rPr>
        <w:t>4</w:t>
      </w:r>
      <w:r>
        <w:rPr>
          <w:rFonts w:ascii="Times New Roman" w:eastAsia="仿宋_GB2312" w:hAnsi="Times New Roman" w:hint="eastAsia"/>
          <w:kern w:val="36"/>
          <w:sz w:val="32"/>
          <w:szCs w:val="32"/>
        </w:rPr>
        <w:t>．</w:t>
      </w:r>
      <w:r>
        <w:rPr>
          <w:rFonts w:ascii="Times New Roman" w:eastAsia="仿宋_GB2312" w:hAnsi="Times New Roman"/>
          <w:kern w:val="36"/>
          <w:sz w:val="32"/>
          <w:szCs w:val="32"/>
        </w:rPr>
        <w:t>瞒报、谎报生产安全事故的；</w:t>
      </w:r>
    </w:p>
    <w:p w:rsidR="00AD5F17" w:rsidRDefault="00E06CFF">
      <w:pPr>
        <w:pStyle w:val="a5"/>
        <w:snapToGrid w:val="0"/>
        <w:spacing w:line="580" w:lineRule="exact"/>
        <w:ind w:firstLineChars="200" w:firstLine="640"/>
        <w:textAlignment w:val="baseline"/>
        <w:rPr>
          <w:rFonts w:ascii="Times New Roman" w:eastAsia="仿宋_GB2312" w:hAnsi="Times New Roman"/>
          <w:kern w:val="36"/>
          <w:sz w:val="32"/>
          <w:szCs w:val="32"/>
        </w:rPr>
      </w:pPr>
      <w:r>
        <w:rPr>
          <w:rFonts w:ascii="Times New Roman" w:eastAsia="仿宋_GB2312" w:hAnsi="Times New Roman"/>
          <w:kern w:val="36"/>
          <w:sz w:val="32"/>
          <w:szCs w:val="32"/>
        </w:rPr>
        <w:t>5</w:t>
      </w:r>
      <w:r>
        <w:rPr>
          <w:rFonts w:ascii="Times New Roman" w:eastAsia="仿宋_GB2312" w:hAnsi="Times New Roman" w:hint="eastAsia"/>
          <w:kern w:val="36"/>
          <w:sz w:val="32"/>
          <w:szCs w:val="32"/>
        </w:rPr>
        <w:t>．</w:t>
      </w:r>
      <w:r>
        <w:rPr>
          <w:rFonts w:ascii="Times New Roman" w:eastAsia="仿宋_GB2312" w:hAnsi="Times New Roman"/>
          <w:kern w:val="36"/>
          <w:sz w:val="32"/>
          <w:szCs w:val="32"/>
        </w:rPr>
        <w:t>生产经营单位主要负责人在发生生产安全事故后，</w:t>
      </w:r>
      <w:proofErr w:type="gramStart"/>
      <w:r>
        <w:rPr>
          <w:rFonts w:ascii="Times New Roman" w:eastAsia="仿宋_GB2312" w:hAnsi="Times New Roman"/>
          <w:kern w:val="36"/>
          <w:sz w:val="32"/>
          <w:szCs w:val="32"/>
        </w:rPr>
        <w:t>不</w:t>
      </w:r>
      <w:proofErr w:type="gramEnd"/>
      <w:r>
        <w:rPr>
          <w:rFonts w:ascii="Times New Roman" w:eastAsia="仿宋_GB2312" w:hAnsi="Times New Roman"/>
          <w:kern w:val="36"/>
          <w:sz w:val="32"/>
          <w:szCs w:val="32"/>
        </w:rPr>
        <w:t>立即组织抢救或者在事故调查处理期间擅离职守或者逃匿的。</w:t>
      </w:r>
    </w:p>
    <w:p w:rsidR="00AD5F17" w:rsidRDefault="00E06CFF">
      <w:pPr>
        <w:pStyle w:val="a5"/>
        <w:snapToGrid w:val="0"/>
        <w:spacing w:line="580" w:lineRule="exact"/>
        <w:ind w:firstLineChars="200" w:firstLine="640"/>
        <w:textAlignment w:val="baseline"/>
        <w:rPr>
          <w:rFonts w:ascii="Times New Roman" w:eastAsia="仿宋_GB2312" w:hAnsi="Times New Roman"/>
          <w:kern w:val="36"/>
          <w:sz w:val="32"/>
          <w:szCs w:val="32"/>
        </w:rPr>
      </w:pPr>
      <w:r>
        <w:rPr>
          <w:rFonts w:ascii="Times New Roman" w:eastAsia="仿宋_GB2312" w:hAnsi="Times New Roman"/>
          <w:kern w:val="36"/>
          <w:sz w:val="32"/>
          <w:szCs w:val="32"/>
        </w:rPr>
        <w:t>6</w:t>
      </w:r>
      <w:r>
        <w:rPr>
          <w:rFonts w:ascii="Times New Roman" w:eastAsia="仿宋_GB2312" w:hAnsi="Times New Roman" w:hint="eastAsia"/>
          <w:kern w:val="36"/>
          <w:sz w:val="32"/>
          <w:szCs w:val="32"/>
        </w:rPr>
        <w:t>．</w:t>
      </w:r>
      <w:r>
        <w:rPr>
          <w:rFonts w:ascii="Times New Roman" w:eastAsia="仿宋_GB2312" w:hAnsi="Times New Roman"/>
          <w:kern w:val="36"/>
          <w:sz w:val="32"/>
          <w:szCs w:val="32"/>
        </w:rPr>
        <w:t>未依法取得安全生产相关许可或者许可被暂扣、吊销期间从事相关生产经营活动的；</w:t>
      </w:r>
    </w:p>
    <w:p w:rsidR="00AD5F17" w:rsidRDefault="00E06CFF">
      <w:pPr>
        <w:pStyle w:val="a5"/>
        <w:snapToGrid w:val="0"/>
        <w:spacing w:line="580" w:lineRule="exact"/>
        <w:ind w:firstLineChars="200" w:firstLine="640"/>
        <w:textAlignment w:val="baseline"/>
        <w:rPr>
          <w:rFonts w:ascii="Times New Roman" w:eastAsia="仿宋_GB2312" w:hAnsi="Times New Roman"/>
          <w:strike/>
          <w:kern w:val="36"/>
          <w:sz w:val="32"/>
          <w:szCs w:val="32"/>
        </w:rPr>
      </w:pPr>
      <w:r>
        <w:rPr>
          <w:rFonts w:ascii="Times New Roman" w:eastAsia="仿宋_GB2312" w:hAnsi="Times New Roman"/>
          <w:kern w:val="36"/>
          <w:sz w:val="32"/>
          <w:szCs w:val="32"/>
        </w:rPr>
        <w:t>7</w:t>
      </w:r>
      <w:r>
        <w:rPr>
          <w:rFonts w:ascii="Times New Roman" w:eastAsia="仿宋_GB2312" w:hAnsi="Times New Roman" w:hint="eastAsia"/>
          <w:kern w:val="36"/>
          <w:sz w:val="32"/>
          <w:szCs w:val="32"/>
        </w:rPr>
        <w:t>．</w:t>
      </w:r>
      <w:r>
        <w:rPr>
          <w:rFonts w:ascii="Times New Roman" w:eastAsia="仿宋_GB2312" w:hAnsi="Times New Roman"/>
          <w:kern w:val="36"/>
          <w:sz w:val="32"/>
          <w:szCs w:val="32"/>
        </w:rPr>
        <w:t>以欺骗、行贿等不正当手段取得有关安全生产行政许可的，或者出租、出借相关许可证件、资质的；</w:t>
      </w:r>
    </w:p>
    <w:p w:rsidR="00AD5F17" w:rsidRDefault="00E06CFF">
      <w:pPr>
        <w:pStyle w:val="a5"/>
        <w:snapToGrid w:val="0"/>
        <w:spacing w:line="580" w:lineRule="exact"/>
        <w:ind w:firstLineChars="200" w:firstLine="640"/>
        <w:textAlignment w:val="baseline"/>
        <w:rPr>
          <w:rFonts w:ascii="Times New Roman" w:eastAsia="仿宋_GB2312" w:hAnsi="Times New Roman"/>
          <w:kern w:val="36"/>
          <w:sz w:val="32"/>
          <w:szCs w:val="32"/>
        </w:rPr>
      </w:pPr>
      <w:r>
        <w:rPr>
          <w:rFonts w:ascii="Times New Roman" w:eastAsia="仿宋_GB2312" w:hAnsi="Times New Roman"/>
          <w:kern w:val="36"/>
          <w:sz w:val="32"/>
          <w:szCs w:val="32"/>
        </w:rPr>
        <w:t>8</w:t>
      </w:r>
      <w:r>
        <w:rPr>
          <w:rFonts w:ascii="Times New Roman" w:eastAsia="仿宋_GB2312" w:hAnsi="Times New Roman" w:hint="eastAsia"/>
          <w:kern w:val="36"/>
          <w:sz w:val="32"/>
          <w:szCs w:val="32"/>
        </w:rPr>
        <w:t>．</w:t>
      </w:r>
      <w:r>
        <w:rPr>
          <w:rFonts w:ascii="Times New Roman" w:eastAsia="仿宋_GB2312" w:hAnsi="Times New Roman"/>
          <w:kern w:val="36"/>
          <w:sz w:val="32"/>
          <w:szCs w:val="32"/>
        </w:rPr>
        <w:t>承担安全评价、认证、检测、检验职责的机构及其直接责任人员租借资质、挂靠、出具虚假报告的；</w:t>
      </w:r>
    </w:p>
    <w:p w:rsidR="00AD5F17" w:rsidRDefault="00E06CFF">
      <w:pPr>
        <w:pStyle w:val="a5"/>
        <w:snapToGrid w:val="0"/>
        <w:spacing w:line="580" w:lineRule="exact"/>
        <w:ind w:firstLineChars="200" w:firstLine="640"/>
        <w:textAlignment w:val="baseline"/>
        <w:rPr>
          <w:rFonts w:ascii="Times New Roman" w:eastAsia="仿宋_GB2312" w:hAnsi="Times New Roman"/>
          <w:kern w:val="36"/>
          <w:sz w:val="32"/>
          <w:szCs w:val="32"/>
        </w:rPr>
      </w:pPr>
      <w:r>
        <w:rPr>
          <w:rFonts w:ascii="Times New Roman" w:eastAsia="仿宋_GB2312" w:hAnsi="Times New Roman"/>
          <w:bCs/>
          <w:kern w:val="36"/>
          <w:sz w:val="32"/>
          <w:szCs w:val="32"/>
        </w:rPr>
        <w:t>9</w:t>
      </w:r>
      <w:r>
        <w:rPr>
          <w:rFonts w:ascii="Times New Roman" w:eastAsia="仿宋_GB2312" w:hAnsi="Times New Roman" w:hint="eastAsia"/>
          <w:bCs/>
          <w:kern w:val="36"/>
          <w:sz w:val="32"/>
          <w:szCs w:val="32"/>
        </w:rPr>
        <w:t>．</w:t>
      </w:r>
      <w:r>
        <w:rPr>
          <w:rFonts w:ascii="Times New Roman" w:eastAsia="仿宋_GB2312" w:hAnsi="Times New Roman"/>
          <w:kern w:val="36"/>
          <w:sz w:val="32"/>
          <w:szCs w:val="32"/>
        </w:rPr>
        <w:t>在应急管理部门</w:t>
      </w:r>
      <w:proofErr w:type="gramStart"/>
      <w:r>
        <w:rPr>
          <w:rFonts w:ascii="Times New Roman" w:eastAsia="仿宋_GB2312" w:hAnsi="Times New Roman"/>
          <w:kern w:val="36"/>
          <w:sz w:val="32"/>
          <w:szCs w:val="32"/>
        </w:rPr>
        <w:t>作出</w:t>
      </w:r>
      <w:proofErr w:type="gramEnd"/>
      <w:r>
        <w:rPr>
          <w:rFonts w:ascii="Times New Roman" w:eastAsia="仿宋_GB2312" w:hAnsi="Times New Roman"/>
          <w:kern w:val="36"/>
          <w:sz w:val="32"/>
          <w:szCs w:val="32"/>
        </w:rPr>
        <w:t>行政处罚后，有执行能力但拒不执行、逃避执行的；</w:t>
      </w:r>
    </w:p>
    <w:p w:rsidR="00AD5F17" w:rsidRDefault="00E06CFF">
      <w:pPr>
        <w:pStyle w:val="a5"/>
        <w:snapToGrid w:val="0"/>
        <w:spacing w:line="580" w:lineRule="exact"/>
        <w:ind w:firstLineChars="200" w:firstLine="640"/>
        <w:textAlignment w:val="baseline"/>
        <w:rPr>
          <w:rFonts w:ascii="Times New Roman" w:eastAsia="仿宋_GB2312" w:hAnsi="Times New Roman"/>
          <w:kern w:val="36"/>
          <w:sz w:val="32"/>
          <w:szCs w:val="32"/>
        </w:rPr>
      </w:pPr>
      <w:r>
        <w:rPr>
          <w:rFonts w:ascii="Times New Roman" w:eastAsia="仿宋_GB2312" w:hAnsi="Times New Roman"/>
          <w:kern w:val="36"/>
          <w:sz w:val="32"/>
          <w:szCs w:val="32"/>
        </w:rPr>
        <w:lastRenderedPageBreak/>
        <w:t>10</w:t>
      </w:r>
      <w:r>
        <w:rPr>
          <w:rFonts w:ascii="Times New Roman" w:eastAsia="仿宋_GB2312" w:hAnsi="Times New Roman" w:hint="eastAsia"/>
          <w:kern w:val="36"/>
          <w:sz w:val="32"/>
          <w:szCs w:val="32"/>
        </w:rPr>
        <w:t>．</w:t>
      </w:r>
      <w:r>
        <w:rPr>
          <w:rFonts w:ascii="Times New Roman" w:eastAsia="仿宋_GB2312" w:hAnsi="Times New Roman"/>
          <w:kern w:val="36"/>
          <w:sz w:val="32"/>
          <w:szCs w:val="32"/>
        </w:rPr>
        <w:t>其他违反安全生产法律法规受到行政处罚，</w:t>
      </w:r>
      <w:proofErr w:type="gramStart"/>
      <w:r>
        <w:rPr>
          <w:rFonts w:ascii="Times New Roman" w:eastAsia="仿宋_GB2312" w:hAnsi="Times New Roman"/>
          <w:kern w:val="36"/>
          <w:sz w:val="32"/>
          <w:szCs w:val="32"/>
        </w:rPr>
        <w:t>且性质</w:t>
      </w:r>
      <w:proofErr w:type="gramEnd"/>
      <w:r>
        <w:rPr>
          <w:rFonts w:ascii="Times New Roman" w:eastAsia="仿宋_GB2312" w:hAnsi="Times New Roman"/>
          <w:kern w:val="36"/>
          <w:sz w:val="32"/>
          <w:szCs w:val="32"/>
        </w:rPr>
        <w:t>恶劣、情节严重的。</w:t>
      </w:r>
    </w:p>
    <w:p w:rsidR="00AD5F17" w:rsidRDefault="00AD5F17">
      <w:pPr>
        <w:pStyle w:val="a5"/>
        <w:snapToGrid w:val="0"/>
        <w:spacing w:line="580" w:lineRule="exact"/>
        <w:ind w:firstLineChars="200" w:firstLine="640"/>
        <w:textAlignment w:val="baseline"/>
        <w:rPr>
          <w:rFonts w:ascii="Times New Roman" w:eastAsia="仿宋_GB2312" w:hAnsi="Times New Roman"/>
          <w:kern w:val="36"/>
          <w:sz w:val="32"/>
          <w:szCs w:val="32"/>
        </w:rPr>
      </w:pPr>
    </w:p>
    <w:p w:rsidR="00AD5F17" w:rsidRDefault="00E06CFF">
      <w:pPr>
        <w:widowControl/>
        <w:spacing w:line="580" w:lineRule="exact"/>
        <w:jc w:val="center"/>
        <w:rPr>
          <w:rFonts w:eastAsia="黑体"/>
          <w:kern w:val="0"/>
          <w:sz w:val="32"/>
          <w:szCs w:val="32"/>
          <w:lang w:bidi="ar"/>
        </w:rPr>
      </w:pPr>
      <w:r>
        <w:rPr>
          <w:rFonts w:eastAsia="黑体"/>
          <w:kern w:val="0"/>
          <w:sz w:val="32"/>
          <w:szCs w:val="32"/>
          <w:lang w:bidi="ar"/>
        </w:rPr>
        <w:t>第三章</w:t>
      </w:r>
      <w:r>
        <w:rPr>
          <w:rFonts w:eastAsia="黑体"/>
          <w:kern w:val="0"/>
          <w:sz w:val="32"/>
          <w:szCs w:val="32"/>
          <w:lang w:bidi="ar"/>
        </w:rPr>
        <w:t xml:space="preserve"> </w:t>
      </w:r>
      <w:r>
        <w:rPr>
          <w:rFonts w:eastAsia="黑体"/>
          <w:kern w:val="0"/>
          <w:sz w:val="32"/>
          <w:szCs w:val="32"/>
          <w:lang w:bidi="ar"/>
        </w:rPr>
        <w:t>信用评价管理</w:t>
      </w:r>
    </w:p>
    <w:p w:rsidR="00AD5F17" w:rsidRDefault="00E06CFF">
      <w:pPr>
        <w:widowControl/>
        <w:spacing w:line="580" w:lineRule="exact"/>
        <w:ind w:firstLineChars="200" w:firstLine="643"/>
        <w:rPr>
          <w:rFonts w:eastAsia="仿宋_GB2312"/>
          <w:sz w:val="32"/>
          <w:szCs w:val="32"/>
        </w:rPr>
      </w:pPr>
      <w:r>
        <w:rPr>
          <w:rFonts w:eastAsia="楷体_GB2312"/>
          <w:b/>
          <w:bCs/>
          <w:kern w:val="0"/>
          <w:sz w:val="32"/>
          <w:szCs w:val="32"/>
          <w:lang w:bidi="ar"/>
        </w:rPr>
        <w:t>第十条【信用评价原则】</w:t>
      </w:r>
      <w:r>
        <w:rPr>
          <w:rFonts w:eastAsia="仿宋_GB2312"/>
          <w:kern w:val="0"/>
          <w:sz w:val="32"/>
          <w:szCs w:val="32"/>
          <w:lang w:bidi="ar"/>
        </w:rPr>
        <w:t>本市应急管理部门对有关行业领域生产经营单位开展安全生产信用评价遵循公正、客观、科学、公开的原则。</w:t>
      </w:r>
    </w:p>
    <w:p w:rsidR="00AD5F17" w:rsidRDefault="00E06CFF">
      <w:pPr>
        <w:widowControl/>
        <w:spacing w:line="580" w:lineRule="exact"/>
        <w:ind w:firstLineChars="200" w:firstLine="643"/>
        <w:rPr>
          <w:rFonts w:eastAsia="仿宋_GB2312"/>
          <w:sz w:val="32"/>
          <w:szCs w:val="32"/>
        </w:rPr>
      </w:pPr>
      <w:r>
        <w:rPr>
          <w:rFonts w:eastAsia="楷体_GB2312"/>
          <w:b/>
          <w:bCs/>
          <w:kern w:val="0"/>
          <w:sz w:val="32"/>
          <w:szCs w:val="32"/>
          <w:lang w:bidi="ar"/>
        </w:rPr>
        <w:t>第十一条【评价对象确定】</w:t>
      </w:r>
      <w:r>
        <w:rPr>
          <w:rFonts w:eastAsia="仿宋_GB2312"/>
          <w:kern w:val="0"/>
          <w:sz w:val="32"/>
          <w:szCs w:val="32"/>
          <w:lang w:bidi="ar"/>
        </w:rPr>
        <w:t>市</w:t>
      </w:r>
      <w:r>
        <w:rPr>
          <w:rFonts w:eastAsia="仿宋_GB2312"/>
          <w:kern w:val="0"/>
          <w:sz w:val="32"/>
          <w:szCs w:val="32"/>
          <w:lang w:bidi="ar"/>
        </w:rPr>
        <w:t>级</w:t>
      </w:r>
      <w:r>
        <w:rPr>
          <w:rFonts w:eastAsia="仿宋_GB2312"/>
          <w:kern w:val="0"/>
          <w:sz w:val="32"/>
          <w:szCs w:val="32"/>
          <w:lang w:bidi="ar"/>
        </w:rPr>
        <w:t>应急</w:t>
      </w:r>
      <w:r>
        <w:rPr>
          <w:rFonts w:eastAsia="仿宋_GB2312"/>
          <w:kern w:val="0"/>
          <w:sz w:val="32"/>
          <w:szCs w:val="32"/>
          <w:lang w:bidi="ar"/>
        </w:rPr>
        <w:t>管理部门</w:t>
      </w:r>
      <w:r>
        <w:rPr>
          <w:rFonts w:eastAsia="仿宋_GB2312"/>
          <w:kern w:val="0"/>
          <w:sz w:val="32"/>
          <w:szCs w:val="32"/>
          <w:lang w:bidi="ar"/>
        </w:rPr>
        <w:t>会同</w:t>
      </w:r>
      <w:r>
        <w:rPr>
          <w:rFonts w:eastAsia="仿宋_GB2312"/>
          <w:kern w:val="0"/>
          <w:sz w:val="32"/>
          <w:szCs w:val="32"/>
          <w:lang w:bidi="ar"/>
        </w:rPr>
        <w:t>区应急管理部门</w:t>
      </w:r>
      <w:r>
        <w:rPr>
          <w:rFonts w:eastAsia="仿宋_GB2312"/>
          <w:kern w:val="0"/>
          <w:sz w:val="32"/>
          <w:szCs w:val="32"/>
          <w:lang w:bidi="ar"/>
        </w:rPr>
        <w:t>确定或调整相应行业领域安全生产信用评价对象。</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t>存在下列情形之一的，生产经营单位不再作为安全生产信用评价对象：</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t>（一）已完成注销；</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t>（二）已依法宣告破产、解散、关闭或兼并；</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t>（三）已迁出本市行政区域；</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t>（四）因经营范围变更等情形导致超出本办法适用范围；</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t>（五）法律、法规和规章规定的其他情形。</w:t>
      </w:r>
    </w:p>
    <w:p w:rsidR="00AD5F17" w:rsidRDefault="00E06CFF">
      <w:pPr>
        <w:widowControl/>
        <w:spacing w:line="580" w:lineRule="exact"/>
        <w:ind w:firstLineChars="200" w:firstLine="643"/>
        <w:rPr>
          <w:rFonts w:eastAsia="仿宋_GB2312"/>
          <w:sz w:val="32"/>
          <w:szCs w:val="32"/>
        </w:rPr>
      </w:pPr>
      <w:r>
        <w:rPr>
          <w:rFonts w:eastAsia="楷体_GB2312"/>
          <w:b/>
          <w:bCs/>
          <w:kern w:val="0"/>
          <w:sz w:val="32"/>
          <w:szCs w:val="32"/>
          <w:lang w:bidi="ar"/>
        </w:rPr>
        <w:t>第十二条【初步评价】</w:t>
      </w:r>
      <w:r>
        <w:rPr>
          <w:rFonts w:eastAsia="仿宋_GB2312"/>
          <w:kern w:val="0"/>
          <w:sz w:val="32"/>
          <w:szCs w:val="32"/>
          <w:lang w:bidi="ar"/>
        </w:rPr>
        <w:t>市、区应急管理部门</w:t>
      </w:r>
      <w:r>
        <w:rPr>
          <w:rFonts w:eastAsia="仿宋_GB2312"/>
          <w:kern w:val="0"/>
          <w:sz w:val="32"/>
          <w:szCs w:val="32"/>
          <w:lang w:bidi="ar"/>
        </w:rPr>
        <w:t>依据归集的相关信用信息，按照安全生产信用评价标准，</w:t>
      </w:r>
      <w:r>
        <w:rPr>
          <w:rFonts w:eastAsia="仿宋_GB2312"/>
          <w:kern w:val="0"/>
          <w:sz w:val="32"/>
          <w:szCs w:val="32"/>
          <w:lang w:bidi="ar"/>
        </w:rPr>
        <w:t>初步确定</w:t>
      </w:r>
      <w:r>
        <w:rPr>
          <w:rFonts w:eastAsia="仿宋_GB2312"/>
          <w:kern w:val="0"/>
          <w:sz w:val="32"/>
          <w:szCs w:val="32"/>
          <w:lang w:bidi="ar"/>
        </w:rPr>
        <w:t>有关行业领域生产经营单位安全生产信用状况对应</w:t>
      </w:r>
      <w:r>
        <w:rPr>
          <w:rFonts w:eastAsia="仿宋_GB2312"/>
          <w:kern w:val="0"/>
          <w:sz w:val="32"/>
          <w:szCs w:val="32"/>
          <w:lang w:bidi="ar"/>
        </w:rPr>
        <w:t>的</w:t>
      </w:r>
      <w:r>
        <w:rPr>
          <w:rFonts w:eastAsia="仿宋_GB2312"/>
          <w:kern w:val="0"/>
          <w:sz w:val="32"/>
          <w:szCs w:val="32"/>
          <w:lang w:bidi="ar"/>
        </w:rPr>
        <w:t>信用等级，形成安全生产信用评价初步结果。</w:t>
      </w:r>
    </w:p>
    <w:p w:rsidR="00AD5F17" w:rsidRDefault="00E06CFF">
      <w:pPr>
        <w:widowControl/>
        <w:spacing w:line="580" w:lineRule="exact"/>
        <w:ind w:firstLineChars="200" w:firstLine="643"/>
        <w:rPr>
          <w:rFonts w:eastAsia="仿宋_GB2312"/>
          <w:sz w:val="32"/>
          <w:szCs w:val="32"/>
        </w:rPr>
      </w:pPr>
      <w:r>
        <w:rPr>
          <w:rFonts w:eastAsia="楷体_GB2312"/>
          <w:b/>
          <w:bCs/>
          <w:kern w:val="0"/>
          <w:sz w:val="32"/>
          <w:szCs w:val="32"/>
          <w:lang w:bidi="ar"/>
        </w:rPr>
        <w:t>第十三条【结果复核】</w:t>
      </w:r>
      <w:r>
        <w:rPr>
          <w:rFonts w:eastAsia="仿宋_GB2312"/>
          <w:kern w:val="0"/>
          <w:sz w:val="32"/>
          <w:szCs w:val="32"/>
          <w:lang w:bidi="ar"/>
        </w:rPr>
        <w:t>安全生产信用评价初步结果通过适当方式向相应生产经营单位征求意见。</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lastRenderedPageBreak/>
        <w:t>生产经营单位对其安全生产信用评价初步结果有异议的，可于收到初评结果之日起</w:t>
      </w:r>
      <w:r>
        <w:rPr>
          <w:rFonts w:eastAsia="仿宋_GB2312"/>
          <w:kern w:val="0"/>
          <w:sz w:val="32"/>
          <w:szCs w:val="32"/>
          <w:lang w:bidi="ar"/>
        </w:rPr>
        <w:t>5</w:t>
      </w:r>
      <w:r>
        <w:rPr>
          <w:rFonts w:eastAsia="仿宋_GB2312"/>
          <w:kern w:val="0"/>
          <w:sz w:val="32"/>
          <w:szCs w:val="32"/>
          <w:lang w:bidi="ar"/>
        </w:rPr>
        <w:t>个工作日内向本市应急管理部门提出书面异议申请。</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t>市、区应急管理部门应当自收到</w:t>
      </w:r>
      <w:r>
        <w:rPr>
          <w:rFonts w:eastAsia="仿宋_GB2312"/>
          <w:kern w:val="0"/>
          <w:sz w:val="32"/>
          <w:szCs w:val="32"/>
          <w:lang w:bidi="ar"/>
        </w:rPr>
        <w:t>异议申请之日起</w:t>
      </w:r>
      <w:r>
        <w:rPr>
          <w:rFonts w:eastAsia="仿宋_GB2312"/>
          <w:kern w:val="0"/>
          <w:sz w:val="32"/>
          <w:szCs w:val="32"/>
          <w:lang w:bidi="ar"/>
        </w:rPr>
        <w:t>5</w:t>
      </w:r>
      <w:r>
        <w:rPr>
          <w:rFonts w:eastAsia="仿宋_GB2312"/>
          <w:kern w:val="0"/>
          <w:sz w:val="32"/>
          <w:szCs w:val="32"/>
          <w:lang w:bidi="ar"/>
        </w:rPr>
        <w:t>个工作日内完成核查处理与反馈。</w:t>
      </w:r>
    </w:p>
    <w:p w:rsidR="00AD5F17" w:rsidRDefault="00E06CFF">
      <w:pPr>
        <w:widowControl/>
        <w:spacing w:line="580" w:lineRule="exact"/>
        <w:ind w:firstLineChars="200" w:firstLine="643"/>
        <w:rPr>
          <w:rFonts w:eastAsia="仿宋_GB2312"/>
          <w:sz w:val="32"/>
          <w:szCs w:val="32"/>
        </w:rPr>
      </w:pPr>
      <w:r>
        <w:rPr>
          <w:rFonts w:eastAsia="楷体_GB2312"/>
          <w:b/>
          <w:bCs/>
          <w:kern w:val="0"/>
          <w:sz w:val="32"/>
          <w:szCs w:val="32"/>
          <w:lang w:bidi="ar"/>
        </w:rPr>
        <w:t>第十四条【结果发布】</w:t>
      </w:r>
      <w:r>
        <w:rPr>
          <w:rFonts w:eastAsia="仿宋_GB2312"/>
          <w:kern w:val="0"/>
          <w:sz w:val="32"/>
          <w:szCs w:val="32"/>
          <w:lang w:bidi="ar"/>
        </w:rPr>
        <w:t>安全生产信用评价结果经确认无异议或者完成异议处理的，在市级应急管理部门门户网站发布。</w:t>
      </w:r>
    </w:p>
    <w:p w:rsidR="00AD5F17" w:rsidRDefault="00E06CFF">
      <w:pPr>
        <w:widowControl/>
        <w:spacing w:line="580" w:lineRule="exact"/>
        <w:ind w:firstLineChars="200" w:firstLine="643"/>
        <w:rPr>
          <w:rFonts w:eastAsia="仿宋_GB2312"/>
          <w:sz w:val="32"/>
          <w:szCs w:val="32"/>
        </w:rPr>
      </w:pPr>
      <w:r>
        <w:rPr>
          <w:rFonts w:eastAsia="楷体_GB2312"/>
          <w:b/>
          <w:bCs/>
          <w:kern w:val="0"/>
          <w:sz w:val="32"/>
          <w:szCs w:val="32"/>
          <w:lang w:bidi="ar"/>
        </w:rPr>
        <w:t>第十五条【动态管理】</w:t>
      </w:r>
      <w:r>
        <w:rPr>
          <w:rFonts w:eastAsia="仿宋_GB2312"/>
          <w:kern w:val="0"/>
          <w:sz w:val="32"/>
          <w:szCs w:val="32"/>
          <w:lang w:bidi="ar"/>
        </w:rPr>
        <w:t>信用评价</w:t>
      </w:r>
      <w:r>
        <w:rPr>
          <w:rFonts w:eastAsia="仿宋_GB2312"/>
          <w:kern w:val="0"/>
          <w:sz w:val="32"/>
          <w:szCs w:val="32"/>
          <w:lang w:bidi="ar"/>
        </w:rPr>
        <w:t>等级</w:t>
      </w:r>
      <w:r>
        <w:rPr>
          <w:rFonts w:eastAsia="仿宋_GB2312"/>
          <w:kern w:val="0"/>
          <w:sz w:val="32"/>
          <w:szCs w:val="32"/>
          <w:lang w:bidi="ar"/>
        </w:rPr>
        <w:t>依据信用信息变化情况动态调整，信用评价结果每年更新发布一次；信用评价结果调整为</w:t>
      </w:r>
      <w:r>
        <w:rPr>
          <w:rFonts w:eastAsia="仿宋_GB2312"/>
          <w:kern w:val="0"/>
          <w:sz w:val="32"/>
          <w:szCs w:val="32"/>
          <w:lang w:bidi="ar"/>
        </w:rPr>
        <w:t>五</w:t>
      </w:r>
      <w:r>
        <w:rPr>
          <w:rFonts w:eastAsia="仿宋_GB2312"/>
          <w:kern w:val="0"/>
          <w:sz w:val="32"/>
          <w:szCs w:val="32"/>
          <w:lang w:bidi="ar"/>
        </w:rPr>
        <w:t>级或者由</w:t>
      </w:r>
      <w:r>
        <w:rPr>
          <w:rFonts w:eastAsia="仿宋_GB2312"/>
          <w:kern w:val="0"/>
          <w:sz w:val="32"/>
          <w:szCs w:val="32"/>
          <w:lang w:bidi="ar"/>
        </w:rPr>
        <w:t>五</w:t>
      </w:r>
      <w:r>
        <w:rPr>
          <w:rFonts w:eastAsia="仿宋_GB2312"/>
          <w:kern w:val="0"/>
          <w:sz w:val="32"/>
          <w:szCs w:val="32"/>
          <w:lang w:bidi="ar"/>
        </w:rPr>
        <w:t>级调整为其它级别的，实时进行发布。</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t>经举报或抽查检查，发现企业安全生产信用等级与实际情况不相符的，由本市应急管理部门及时进行调整。</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t>生产经营单位出现下列情况之一的，安全生产信用等级直接调整为</w:t>
      </w:r>
      <w:r>
        <w:rPr>
          <w:rFonts w:eastAsia="仿宋_GB2312"/>
          <w:kern w:val="0"/>
          <w:sz w:val="32"/>
          <w:szCs w:val="32"/>
          <w:lang w:bidi="ar"/>
        </w:rPr>
        <w:t>五</w:t>
      </w:r>
      <w:r>
        <w:rPr>
          <w:rFonts w:eastAsia="仿宋_GB2312"/>
          <w:kern w:val="0"/>
          <w:sz w:val="32"/>
          <w:szCs w:val="32"/>
          <w:lang w:bidi="ar"/>
        </w:rPr>
        <w:t>级：</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t>（一）</w:t>
      </w:r>
      <w:r>
        <w:rPr>
          <w:rFonts w:eastAsia="仿宋_GB2312"/>
          <w:kern w:val="0"/>
          <w:sz w:val="32"/>
          <w:szCs w:val="32"/>
          <w:lang w:bidi="ar"/>
        </w:rPr>
        <w:t>根据应急管理部《安全生产严重违法</w:t>
      </w:r>
      <w:r>
        <w:rPr>
          <w:rFonts w:eastAsia="仿宋_GB2312"/>
          <w:kern w:val="0"/>
          <w:sz w:val="32"/>
          <w:szCs w:val="32"/>
          <w:lang w:bidi="ar"/>
        </w:rPr>
        <w:t>失信名单管理办法》</w:t>
      </w:r>
      <w:r>
        <w:rPr>
          <w:rFonts w:eastAsia="仿宋_GB2312"/>
          <w:kern w:val="0"/>
          <w:sz w:val="32"/>
          <w:szCs w:val="32"/>
          <w:lang w:bidi="ar"/>
        </w:rPr>
        <w:t>被列入安全生产严重违法失信名单</w:t>
      </w:r>
      <w:r>
        <w:rPr>
          <w:rFonts w:eastAsia="仿宋_GB2312"/>
          <w:kern w:val="0"/>
          <w:sz w:val="32"/>
          <w:szCs w:val="32"/>
          <w:lang w:bidi="ar"/>
        </w:rPr>
        <w:t>的</w:t>
      </w:r>
      <w:r>
        <w:rPr>
          <w:rFonts w:eastAsia="仿宋_GB2312"/>
          <w:kern w:val="0"/>
          <w:sz w:val="32"/>
          <w:szCs w:val="32"/>
          <w:lang w:bidi="ar"/>
        </w:rPr>
        <w:t>；</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t>（</w:t>
      </w:r>
      <w:r>
        <w:rPr>
          <w:rFonts w:eastAsia="仿宋_GB2312"/>
          <w:kern w:val="0"/>
          <w:sz w:val="32"/>
          <w:szCs w:val="32"/>
          <w:lang w:bidi="ar"/>
        </w:rPr>
        <w:t>二</w:t>
      </w:r>
      <w:r>
        <w:rPr>
          <w:rFonts w:eastAsia="仿宋_GB2312"/>
          <w:kern w:val="0"/>
          <w:sz w:val="32"/>
          <w:szCs w:val="32"/>
          <w:lang w:bidi="ar"/>
        </w:rPr>
        <w:t>）其他严重违反法律、法规规定的情况。</w:t>
      </w:r>
    </w:p>
    <w:p w:rsidR="00AD5F17" w:rsidRDefault="00E06CFF">
      <w:pPr>
        <w:widowControl/>
        <w:spacing w:line="580" w:lineRule="exact"/>
        <w:ind w:firstLineChars="200" w:firstLine="643"/>
        <w:rPr>
          <w:rFonts w:eastAsia="仿宋_GB2312"/>
          <w:sz w:val="32"/>
          <w:szCs w:val="32"/>
        </w:rPr>
      </w:pPr>
      <w:r>
        <w:rPr>
          <w:rFonts w:eastAsia="楷体_GB2312"/>
          <w:b/>
          <w:bCs/>
          <w:kern w:val="0"/>
          <w:sz w:val="32"/>
          <w:szCs w:val="32"/>
          <w:lang w:bidi="ar"/>
        </w:rPr>
        <w:t>第十六条【结果共享】</w:t>
      </w:r>
      <w:r>
        <w:rPr>
          <w:rFonts w:eastAsia="仿宋_GB2312"/>
          <w:kern w:val="0"/>
          <w:sz w:val="32"/>
          <w:szCs w:val="32"/>
          <w:lang w:bidi="ar"/>
        </w:rPr>
        <w:t>本市应急管理部门按照应急管理部、市信用主管部门要求，及时将信用评价结果信息推送至应急管理部安全生产信用信息管理系统和市公共信用信息服务平台，依法依规开展共享应用。</w:t>
      </w:r>
    </w:p>
    <w:p w:rsidR="00AD5F17" w:rsidRDefault="00E06CFF">
      <w:pPr>
        <w:widowControl/>
        <w:spacing w:line="580" w:lineRule="exact"/>
        <w:ind w:firstLineChars="200" w:firstLine="643"/>
        <w:rPr>
          <w:rFonts w:eastAsia="仿宋_GB2312"/>
          <w:kern w:val="0"/>
          <w:sz w:val="32"/>
          <w:szCs w:val="32"/>
          <w:lang w:bidi="ar"/>
        </w:rPr>
      </w:pPr>
      <w:r>
        <w:rPr>
          <w:rFonts w:eastAsia="楷体_GB2312"/>
          <w:b/>
          <w:bCs/>
          <w:kern w:val="0"/>
          <w:sz w:val="32"/>
          <w:szCs w:val="32"/>
          <w:lang w:bidi="ar"/>
        </w:rPr>
        <w:lastRenderedPageBreak/>
        <w:t>第十七条【信用档案】</w:t>
      </w:r>
      <w:r>
        <w:rPr>
          <w:rFonts w:eastAsia="仿宋_GB2312"/>
          <w:kern w:val="0"/>
          <w:sz w:val="32"/>
          <w:szCs w:val="32"/>
          <w:lang w:bidi="ar"/>
        </w:rPr>
        <w:t>本市应急管理部门以统一社会信用代码为标识，按照</w:t>
      </w:r>
      <w:r>
        <w:rPr>
          <w:rFonts w:eastAsia="仿宋_GB2312" w:hint="eastAsia"/>
          <w:kern w:val="0"/>
          <w:sz w:val="32"/>
          <w:szCs w:val="32"/>
          <w:lang w:bidi="ar"/>
        </w:rPr>
        <w:t>“</w:t>
      </w:r>
      <w:proofErr w:type="gramStart"/>
      <w:r>
        <w:rPr>
          <w:rFonts w:eastAsia="仿宋_GB2312"/>
          <w:kern w:val="0"/>
          <w:sz w:val="32"/>
          <w:szCs w:val="32"/>
          <w:lang w:bidi="ar"/>
        </w:rPr>
        <w:t>一</w:t>
      </w:r>
      <w:proofErr w:type="gramEnd"/>
      <w:r>
        <w:rPr>
          <w:rFonts w:eastAsia="仿宋_GB2312"/>
          <w:kern w:val="0"/>
          <w:sz w:val="32"/>
          <w:szCs w:val="32"/>
          <w:lang w:bidi="ar"/>
        </w:rPr>
        <w:t>主体</w:t>
      </w:r>
      <w:proofErr w:type="gramStart"/>
      <w:r>
        <w:rPr>
          <w:rFonts w:eastAsia="仿宋_GB2312"/>
          <w:kern w:val="0"/>
          <w:sz w:val="32"/>
          <w:szCs w:val="32"/>
          <w:lang w:bidi="ar"/>
        </w:rPr>
        <w:t>一</w:t>
      </w:r>
      <w:proofErr w:type="gramEnd"/>
      <w:r>
        <w:rPr>
          <w:rFonts w:eastAsia="仿宋_GB2312"/>
          <w:kern w:val="0"/>
          <w:sz w:val="32"/>
          <w:szCs w:val="32"/>
          <w:lang w:bidi="ar"/>
        </w:rPr>
        <w:t>档案，</w:t>
      </w:r>
      <w:proofErr w:type="gramStart"/>
      <w:r>
        <w:rPr>
          <w:rFonts w:eastAsia="仿宋_GB2312"/>
          <w:kern w:val="0"/>
          <w:sz w:val="32"/>
          <w:szCs w:val="32"/>
          <w:lang w:bidi="ar"/>
        </w:rPr>
        <w:t>一</w:t>
      </w:r>
      <w:proofErr w:type="gramEnd"/>
      <w:r>
        <w:rPr>
          <w:rFonts w:eastAsia="仿宋_GB2312"/>
          <w:kern w:val="0"/>
          <w:sz w:val="32"/>
          <w:szCs w:val="32"/>
          <w:lang w:bidi="ar"/>
        </w:rPr>
        <w:t>事件</w:t>
      </w:r>
      <w:proofErr w:type="gramStart"/>
      <w:r>
        <w:rPr>
          <w:rFonts w:eastAsia="仿宋_GB2312"/>
          <w:kern w:val="0"/>
          <w:sz w:val="32"/>
          <w:szCs w:val="32"/>
          <w:lang w:bidi="ar"/>
        </w:rPr>
        <w:t>一</w:t>
      </w:r>
      <w:proofErr w:type="gramEnd"/>
      <w:r>
        <w:rPr>
          <w:rFonts w:eastAsia="仿宋_GB2312"/>
          <w:kern w:val="0"/>
          <w:sz w:val="32"/>
          <w:szCs w:val="32"/>
          <w:lang w:bidi="ar"/>
        </w:rPr>
        <w:t>记录</w:t>
      </w:r>
      <w:r>
        <w:rPr>
          <w:rFonts w:eastAsia="仿宋_GB2312" w:hint="eastAsia"/>
          <w:kern w:val="0"/>
          <w:sz w:val="32"/>
          <w:szCs w:val="32"/>
          <w:lang w:bidi="ar"/>
        </w:rPr>
        <w:t>”</w:t>
      </w:r>
      <w:r>
        <w:rPr>
          <w:rFonts w:eastAsia="仿宋_GB2312"/>
          <w:kern w:val="0"/>
          <w:sz w:val="32"/>
          <w:szCs w:val="32"/>
          <w:lang w:bidi="ar"/>
        </w:rPr>
        <w:t>的原则整合有关行业领域生产经营单位相关信用信息、信用评价结果等记录，建立安全生产信用电子档案，实现全流程可追溯。</w:t>
      </w:r>
    </w:p>
    <w:p w:rsidR="00AD5F17" w:rsidRDefault="00AD5F17">
      <w:pPr>
        <w:widowControl/>
        <w:spacing w:line="580" w:lineRule="exact"/>
        <w:jc w:val="center"/>
        <w:rPr>
          <w:rFonts w:eastAsia="黑体"/>
          <w:kern w:val="0"/>
          <w:sz w:val="32"/>
          <w:szCs w:val="32"/>
          <w:lang w:bidi="ar"/>
        </w:rPr>
      </w:pPr>
    </w:p>
    <w:p w:rsidR="00AD5F17" w:rsidRDefault="00E06CFF">
      <w:pPr>
        <w:widowControl/>
        <w:spacing w:line="580" w:lineRule="exact"/>
        <w:jc w:val="center"/>
        <w:rPr>
          <w:rFonts w:eastAsia="黑体"/>
          <w:kern w:val="0"/>
          <w:sz w:val="32"/>
          <w:szCs w:val="32"/>
          <w:lang w:bidi="ar"/>
        </w:rPr>
      </w:pPr>
      <w:r>
        <w:rPr>
          <w:rFonts w:eastAsia="黑体"/>
          <w:kern w:val="0"/>
          <w:sz w:val="32"/>
          <w:szCs w:val="32"/>
          <w:lang w:bidi="ar"/>
        </w:rPr>
        <w:t>第四章</w:t>
      </w:r>
      <w:r>
        <w:rPr>
          <w:rFonts w:eastAsia="黑体"/>
          <w:kern w:val="0"/>
          <w:sz w:val="32"/>
          <w:szCs w:val="32"/>
          <w:lang w:bidi="ar"/>
        </w:rPr>
        <w:t xml:space="preserve"> </w:t>
      </w:r>
      <w:r>
        <w:rPr>
          <w:rFonts w:eastAsia="黑体"/>
          <w:kern w:val="0"/>
          <w:sz w:val="32"/>
          <w:szCs w:val="32"/>
          <w:lang w:bidi="ar"/>
        </w:rPr>
        <w:t>分类分级监管及应用</w:t>
      </w:r>
    </w:p>
    <w:p w:rsidR="00AD5F17" w:rsidRDefault="00E06CFF">
      <w:pPr>
        <w:widowControl/>
        <w:spacing w:line="580" w:lineRule="exact"/>
        <w:ind w:firstLineChars="200" w:firstLine="643"/>
        <w:rPr>
          <w:rFonts w:eastAsia="仿宋_GB2312"/>
          <w:sz w:val="32"/>
          <w:szCs w:val="32"/>
        </w:rPr>
      </w:pPr>
      <w:r>
        <w:rPr>
          <w:rFonts w:eastAsia="楷体_GB2312"/>
          <w:b/>
          <w:bCs/>
          <w:kern w:val="0"/>
          <w:sz w:val="32"/>
          <w:szCs w:val="32"/>
          <w:lang w:bidi="ar"/>
        </w:rPr>
        <w:t>第十八条【总体要求】</w:t>
      </w:r>
      <w:r>
        <w:rPr>
          <w:rFonts w:eastAsia="仿宋_GB2312"/>
          <w:kern w:val="0"/>
          <w:sz w:val="32"/>
          <w:szCs w:val="32"/>
          <w:lang w:bidi="ar"/>
        </w:rPr>
        <w:t>市、区应急管理部门在行政审批、日常监管、公共服务、适用政府财政性优惠政策、政府采购、政府购买服务、评先评优等工作中，将生产经营单位安全生产信用状况作为重要参考。</w:t>
      </w:r>
    </w:p>
    <w:p w:rsidR="00AD5F17" w:rsidRDefault="00E06CFF">
      <w:pPr>
        <w:widowControl/>
        <w:spacing w:line="580" w:lineRule="exact"/>
        <w:ind w:firstLineChars="200" w:firstLine="643"/>
        <w:rPr>
          <w:rFonts w:eastAsia="仿宋_GB2312"/>
          <w:kern w:val="0"/>
          <w:sz w:val="32"/>
          <w:szCs w:val="32"/>
          <w:lang w:bidi="ar"/>
        </w:rPr>
      </w:pPr>
      <w:r>
        <w:rPr>
          <w:rFonts w:eastAsia="楷体_GB2312"/>
          <w:b/>
          <w:bCs/>
          <w:kern w:val="0"/>
          <w:sz w:val="32"/>
          <w:szCs w:val="32"/>
          <w:lang w:bidi="ar"/>
        </w:rPr>
        <w:t>第十九条【守信激励措施】</w:t>
      </w:r>
      <w:r>
        <w:rPr>
          <w:rFonts w:eastAsia="仿宋_GB2312"/>
          <w:kern w:val="0"/>
          <w:sz w:val="32"/>
          <w:szCs w:val="32"/>
          <w:lang w:bidi="ar"/>
        </w:rPr>
        <w:t>对信用一级</w:t>
      </w:r>
      <w:r>
        <w:rPr>
          <w:rFonts w:eastAsia="仿宋_GB2312"/>
          <w:kern w:val="0"/>
          <w:sz w:val="32"/>
          <w:szCs w:val="32"/>
          <w:lang w:bidi="ar"/>
        </w:rPr>
        <w:t>的生产经营单位，可以依法采取下列措施：</w:t>
      </w:r>
    </w:p>
    <w:p w:rsidR="00AD5F17" w:rsidRDefault="00E06CFF">
      <w:pPr>
        <w:pStyle w:val="2"/>
        <w:spacing w:line="580" w:lineRule="exact"/>
        <w:ind w:leftChars="0" w:left="0" w:firstLine="640"/>
        <w:rPr>
          <w:rFonts w:eastAsia="仿宋_GB2312"/>
          <w:kern w:val="0"/>
          <w:lang w:bidi="ar"/>
        </w:rPr>
      </w:pPr>
      <w:r>
        <w:rPr>
          <w:rFonts w:eastAsia="仿宋_GB2312"/>
          <w:kern w:val="0"/>
          <w:lang w:bidi="ar"/>
        </w:rPr>
        <w:t>（一）在制定执法检查计划时，减少对其执法检查的频次。</w:t>
      </w:r>
    </w:p>
    <w:p w:rsidR="00AD5F17" w:rsidRDefault="00E06CFF">
      <w:pPr>
        <w:pStyle w:val="2"/>
        <w:spacing w:line="580" w:lineRule="exact"/>
        <w:ind w:leftChars="0" w:left="0" w:firstLine="640"/>
        <w:rPr>
          <w:rFonts w:eastAsia="仿宋_GB2312"/>
          <w:kern w:val="0"/>
          <w:lang w:bidi="ar"/>
        </w:rPr>
      </w:pPr>
      <w:r>
        <w:rPr>
          <w:rFonts w:eastAsia="仿宋_GB2312"/>
          <w:kern w:val="0"/>
          <w:lang w:bidi="ar"/>
        </w:rPr>
        <w:t>（二）安全生产许可证到期后可通过申报有关资料，直接延期一个许可周期。</w:t>
      </w:r>
    </w:p>
    <w:p w:rsidR="00AD5F17" w:rsidRDefault="00E06CFF">
      <w:pPr>
        <w:pStyle w:val="2"/>
        <w:spacing w:line="580" w:lineRule="exact"/>
        <w:ind w:leftChars="0" w:left="0" w:firstLine="640"/>
        <w:rPr>
          <w:rFonts w:eastAsia="仿宋_GB2312"/>
          <w:kern w:val="0"/>
          <w:lang w:bidi="ar"/>
        </w:rPr>
      </w:pPr>
      <w:r>
        <w:rPr>
          <w:rFonts w:eastAsia="仿宋_GB2312"/>
          <w:kern w:val="0"/>
          <w:lang w:bidi="ar"/>
        </w:rPr>
        <w:t>（三）在申请安全生产政策性资金、评先评优活动中，予以优先考虑。</w:t>
      </w:r>
    </w:p>
    <w:p w:rsidR="00AD5F17" w:rsidRDefault="00E06CFF">
      <w:pPr>
        <w:pStyle w:val="2"/>
        <w:spacing w:line="580" w:lineRule="exact"/>
        <w:ind w:leftChars="0" w:left="0" w:firstLine="640"/>
        <w:rPr>
          <w:rFonts w:eastAsia="仿宋_GB2312"/>
          <w:kern w:val="0"/>
          <w:lang w:bidi="ar"/>
        </w:rPr>
      </w:pPr>
      <w:r>
        <w:rPr>
          <w:rFonts w:eastAsia="仿宋_GB2312"/>
          <w:kern w:val="0"/>
          <w:lang w:bidi="ar"/>
        </w:rPr>
        <w:t>（四）优先参与安全生产法规、规章和标准的制修订工作。</w:t>
      </w:r>
    </w:p>
    <w:p w:rsidR="00AD5F17" w:rsidRDefault="00E06CFF">
      <w:pPr>
        <w:pStyle w:val="2"/>
        <w:spacing w:line="580" w:lineRule="exact"/>
        <w:ind w:leftChars="0" w:left="0" w:firstLine="640"/>
        <w:rPr>
          <w:rFonts w:eastAsia="仿宋_GB2312"/>
          <w:kern w:val="0"/>
          <w:lang w:bidi="ar"/>
        </w:rPr>
      </w:pPr>
      <w:r>
        <w:rPr>
          <w:rFonts w:eastAsia="仿宋_GB2312"/>
          <w:kern w:val="0"/>
          <w:lang w:bidi="ar"/>
        </w:rPr>
        <w:t>（五）建立联合激励对象名录，作为安全生产典型示范企业加以宣传推广。</w:t>
      </w:r>
    </w:p>
    <w:p w:rsidR="00AD5F17" w:rsidRDefault="00E06CFF">
      <w:pPr>
        <w:pStyle w:val="2"/>
        <w:spacing w:line="580" w:lineRule="exact"/>
        <w:ind w:leftChars="0" w:left="0" w:firstLine="640"/>
        <w:rPr>
          <w:rFonts w:eastAsia="仿宋_GB2312"/>
          <w:kern w:val="0"/>
          <w:lang w:bidi="ar"/>
        </w:rPr>
      </w:pPr>
      <w:r>
        <w:rPr>
          <w:rFonts w:eastAsia="仿宋_GB2312"/>
          <w:kern w:val="0"/>
          <w:lang w:bidi="ar"/>
        </w:rPr>
        <w:t>（六）依法依规可以采取其他激励措施。</w:t>
      </w:r>
    </w:p>
    <w:p w:rsidR="00AD5F17" w:rsidRDefault="00E06CFF">
      <w:pPr>
        <w:widowControl/>
        <w:spacing w:line="580" w:lineRule="exact"/>
        <w:ind w:firstLineChars="200" w:firstLine="643"/>
        <w:rPr>
          <w:rFonts w:eastAsia="仿宋_GB2312"/>
          <w:sz w:val="32"/>
          <w:szCs w:val="32"/>
        </w:rPr>
      </w:pPr>
      <w:r>
        <w:rPr>
          <w:rFonts w:eastAsia="楷体_GB2312"/>
          <w:b/>
          <w:bCs/>
          <w:kern w:val="0"/>
          <w:sz w:val="32"/>
          <w:szCs w:val="32"/>
          <w:lang w:bidi="ar"/>
        </w:rPr>
        <w:lastRenderedPageBreak/>
        <w:t>第</w:t>
      </w:r>
      <w:r>
        <w:rPr>
          <w:rFonts w:eastAsia="楷体_GB2312"/>
          <w:b/>
          <w:bCs/>
          <w:kern w:val="0"/>
          <w:sz w:val="32"/>
          <w:szCs w:val="32"/>
          <w:lang w:bidi="ar"/>
        </w:rPr>
        <w:t>二十</w:t>
      </w:r>
      <w:r>
        <w:rPr>
          <w:rFonts w:eastAsia="楷体_GB2312"/>
          <w:b/>
          <w:bCs/>
          <w:kern w:val="0"/>
          <w:sz w:val="32"/>
          <w:szCs w:val="32"/>
          <w:lang w:bidi="ar"/>
        </w:rPr>
        <w:t>条【</w:t>
      </w:r>
      <w:r>
        <w:rPr>
          <w:rFonts w:eastAsia="楷体_GB2312"/>
          <w:b/>
          <w:bCs/>
          <w:kern w:val="0"/>
          <w:sz w:val="32"/>
          <w:szCs w:val="32"/>
          <w:lang w:bidi="ar"/>
        </w:rPr>
        <w:t>守信</w:t>
      </w:r>
      <w:r>
        <w:rPr>
          <w:rFonts w:eastAsia="楷体_GB2312"/>
          <w:b/>
          <w:bCs/>
          <w:kern w:val="0"/>
          <w:sz w:val="32"/>
          <w:szCs w:val="32"/>
          <w:lang w:bidi="ar"/>
        </w:rPr>
        <w:t>激励措施】</w:t>
      </w:r>
      <w:r>
        <w:rPr>
          <w:rFonts w:eastAsia="仿宋_GB2312"/>
          <w:kern w:val="0"/>
          <w:sz w:val="32"/>
          <w:szCs w:val="32"/>
          <w:lang w:bidi="ar"/>
        </w:rPr>
        <w:t>对</w:t>
      </w:r>
      <w:r>
        <w:rPr>
          <w:rFonts w:eastAsia="仿宋_GB2312"/>
          <w:kern w:val="0"/>
          <w:sz w:val="32"/>
          <w:szCs w:val="32"/>
          <w:lang w:bidi="ar"/>
        </w:rPr>
        <w:t>信用二级</w:t>
      </w:r>
      <w:r>
        <w:rPr>
          <w:rFonts w:eastAsia="仿宋_GB2312"/>
          <w:kern w:val="0"/>
          <w:sz w:val="32"/>
          <w:szCs w:val="32"/>
          <w:lang w:bidi="ar"/>
        </w:rPr>
        <w:t>的生产经营单位，在其他条件相同的情况下，可以依法采取下列措施：</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t>（一）在办理行政许可和公共服务过程中，简化程序、优先办理；</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t>（二）在安排日常检查中，减少检查频次；</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t>（三）在安排财政性资金项目以及实施各类政府优惠政策中，优先考虑和扶持；</w:t>
      </w:r>
    </w:p>
    <w:p w:rsidR="00AD5F17" w:rsidRDefault="00E06CFF">
      <w:pPr>
        <w:widowControl/>
        <w:spacing w:line="580" w:lineRule="exact"/>
        <w:ind w:firstLineChars="200" w:firstLine="640"/>
        <w:rPr>
          <w:rFonts w:eastAsia="仿宋_GB2312"/>
          <w:kern w:val="0"/>
          <w:sz w:val="32"/>
          <w:szCs w:val="32"/>
          <w:lang w:bidi="ar"/>
        </w:rPr>
      </w:pPr>
      <w:r>
        <w:rPr>
          <w:rFonts w:eastAsia="仿宋_GB2312"/>
          <w:kern w:val="0"/>
          <w:sz w:val="32"/>
          <w:szCs w:val="32"/>
          <w:lang w:bidi="ar"/>
        </w:rPr>
        <w:t>（四）国家规定的其他激励性措施。</w:t>
      </w:r>
    </w:p>
    <w:p w:rsidR="00AD5F17" w:rsidRDefault="00E06CFF">
      <w:pPr>
        <w:pStyle w:val="2"/>
        <w:spacing w:after="0" w:line="580" w:lineRule="exact"/>
        <w:ind w:leftChars="0" w:left="0" w:firstLine="643"/>
        <w:rPr>
          <w:rFonts w:eastAsia="仿宋_GB2312"/>
          <w:kern w:val="0"/>
          <w:lang w:bidi="ar"/>
        </w:rPr>
      </w:pPr>
      <w:r>
        <w:rPr>
          <w:rFonts w:eastAsia="楷体_GB2312"/>
          <w:b/>
          <w:bCs/>
          <w:kern w:val="0"/>
          <w:lang w:bidi="ar"/>
        </w:rPr>
        <w:t>第二十一条【差异化措施】</w:t>
      </w:r>
      <w:r>
        <w:rPr>
          <w:rFonts w:eastAsia="仿宋_GB2312"/>
          <w:kern w:val="0"/>
          <w:lang w:bidi="ar"/>
        </w:rPr>
        <w:t>对信用三级生产经营单位，</w:t>
      </w:r>
      <w:r>
        <w:rPr>
          <w:rFonts w:eastAsia="仿宋_GB2312"/>
          <w:kern w:val="0"/>
          <w:lang w:bidi="ar"/>
        </w:rPr>
        <w:t>可结合年度监管执法工作计划，开展</w:t>
      </w:r>
      <w:r>
        <w:rPr>
          <w:rFonts w:eastAsia="仿宋_GB2312" w:hint="eastAsia"/>
          <w:kern w:val="0"/>
          <w:lang w:bidi="ar"/>
        </w:rPr>
        <w:t>“</w:t>
      </w:r>
      <w:r>
        <w:rPr>
          <w:rFonts w:eastAsia="仿宋_GB2312"/>
          <w:kern w:val="0"/>
          <w:lang w:bidi="ar"/>
        </w:rPr>
        <w:t>双随机、</w:t>
      </w:r>
      <w:proofErr w:type="gramStart"/>
      <w:r>
        <w:rPr>
          <w:rFonts w:eastAsia="仿宋_GB2312"/>
          <w:kern w:val="0"/>
          <w:lang w:bidi="ar"/>
        </w:rPr>
        <w:t>一</w:t>
      </w:r>
      <w:proofErr w:type="gramEnd"/>
      <w:r>
        <w:rPr>
          <w:rFonts w:eastAsia="仿宋_GB2312"/>
          <w:kern w:val="0"/>
          <w:lang w:bidi="ar"/>
        </w:rPr>
        <w:t>公开</w:t>
      </w:r>
      <w:r>
        <w:rPr>
          <w:rFonts w:eastAsia="仿宋_GB2312" w:hint="eastAsia"/>
          <w:kern w:val="0"/>
          <w:lang w:bidi="ar"/>
        </w:rPr>
        <w:t>”</w:t>
      </w:r>
      <w:r>
        <w:rPr>
          <w:rFonts w:eastAsia="仿宋_GB2312"/>
          <w:kern w:val="0"/>
          <w:lang w:bidi="ar"/>
        </w:rPr>
        <w:t>监管执法。</w:t>
      </w:r>
    </w:p>
    <w:p w:rsidR="00AD5F17" w:rsidRDefault="00E06CFF">
      <w:pPr>
        <w:pStyle w:val="2"/>
        <w:spacing w:after="0" w:line="580" w:lineRule="exact"/>
        <w:ind w:leftChars="0" w:left="0" w:firstLine="616"/>
        <w:rPr>
          <w:rFonts w:eastAsia="仿宋_GB2312"/>
          <w:spacing w:val="-6"/>
          <w:kern w:val="0"/>
          <w:lang w:bidi="ar"/>
        </w:rPr>
      </w:pPr>
      <w:r>
        <w:rPr>
          <w:rFonts w:eastAsia="仿宋_GB2312"/>
          <w:spacing w:val="-6"/>
          <w:kern w:val="0"/>
          <w:lang w:bidi="ar"/>
        </w:rPr>
        <w:t>对信用四级生产经营单位，适当增加检查频次，重点监管执法。</w:t>
      </w:r>
    </w:p>
    <w:p w:rsidR="00AD5F17" w:rsidRDefault="00E06CFF">
      <w:pPr>
        <w:widowControl/>
        <w:spacing w:line="580" w:lineRule="exact"/>
        <w:ind w:firstLineChars="200" w:firstLine="643"/>
        <w:rPr>
          <w:rFonts w:eastAsia="仿宋_GB2312"/>
          <w:sz w:val="32"/>
          <w:szCs w:val="32"/>
        </w:rPr>
      </w:pPr>
      <w:r>
        <w:rPr>
          <w:rFonts w:eastAsia="楷体_GB2312"/>
          <w:b/>
          <w:bCs/>
          <w:kern w:val="0"/>
          <w:sz w:val="32"/>
          <w:szCs w:val="32"/>
          <w:lang w:bidi="ar"/>
        </w:rPr>
        <w:t>第二十二条【失信惩戒措施】</w:t>
      </w:r>
      <w:r>
        <w:rPr>
          <w:rFonts w:eastAsia="仿宋_GB2312"/>
          <w:kern w:val="0"/>
          <w:sz w:val="32"/>
          <w:szCs w:val="32"/>
          <w:lang w:bidi="ar"/>
        </w:rPr>
        <w:t>对信用</w:t>
      </w:r>
      <w:r>
        <w:rPr>
          <w:rFonts w:eastAsia="仿宋_GB2312"/>
          <w:kern w:val="0"/>
          <w:sz w:val="32"/>
          <w:szCs w:val="32"/>
          <w:lang w:bidi="ar"/>
        </w:rPr>
        <w:t>五</w:t>
      </w:r>
      <w:r>
        <w:rPr>
          <w:rFonts w:eastAsia="仿宋_GB2312"/>
          <w:kern w:val="0"/>
          <w:sz w:val="32"/>
          <w:szCs w:val="32"/>
          <w:lang w:bidi="ar"/>
        </w:rPr>
        <w:t>级生产经营单位，可以依法采取下列措施：</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t>（一）在办理行政许可过程中，重点予以核查；</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t>（二）在安排日常检查中，增加检查频次；</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t>（三）限制申请政府补贴资金支持；</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t>（四）限制参与政府采购、政府购买服务等活动；</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t>（五）限制参与政府组织的表彰奖励活动；</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t>（六）国家规定的其他惩戒性措施。</w:t>
      </w:r>
    </w:p>
    <w:p w:rsidR="00AD5F17" w:rsidRDefault="00E06CFF">
      <w:pPr>
        <w:widowControl/>
        <w:spacing w:line="580" w:lineRule="exact"/>
        <w:ind w:firstLineChars="200" w:firstLine="643"/>
        <w:rPr>
          <w:rFonts w:eastAsia="仿宋_GB2312"/>
          <w:sz w:val="32"/>
          <w:szCs w:val="32"/>
        </w:rPr>
      </w:pPr>
      <w:r>
        <w:rPr>
          <w:rFonts w:eastAsia="楷体_GB2312"/>
          <w:b/>
          <w:bCs/>
          <w:kern w:val="0"/>
          <w:sz w:val="32"/>
          <w:szCs w:val="32"/>
          <w:lang w:bidi="ar"/>
        </w:rPr>
        <w:t>第二十三条【例外规定】</w:t>
      </w:r>
      <w:r>
        <w:rPr>
          <w:rFonts w:eastAsia="仿宋_GB2312"/>
          <w:kern w:val="0"/>
          <w:sz w:val="32"/>
          <w:szCs w:val="32"/>
          <w:lang w:bidi="ar"/>
        </w:rPr>
        <w:t>市、区应急管理部门对典型事故等暴露的严重违法行为或落实临时性重点任务以及通过投诉举报、</w:t>
      </w:r>
      <w:r>
        <w:rPr>
          <w:rFonts w:eastAsia="仿宋_GB2312"/>
          <w:kern w:val="0"/>
          <w:sz w:val="32"/>
          <w:szCs w:val="32"/>
          <w:lang w:bidi="ar"/>
        </w:rPr>
        <w:lastRenderedPageBreak/>
        <w:t>转办交办、动态监测等发现的问题开展执法检查，不受本办法有关规定限制。</w:t>
      </w:r>
    </w:p>
    <w:p w:rsidR="00AD5F17" w:rsidRDefault="00E06CFF">
      <w:pPr>
        <w:widowControl/>
        <w:spacing w:line="580" w:lineRule="exact"/>
        <w:ind w:firstLineChars="200" w:firstLine="643"/>
        <w:rPr>
          <w:rFonts w:eastAsia="仿宋_GB2312"/>
          <w:kern w:val="0"/>
          <w:sz w:val="32"/>
          <w:szCs w:val="32"/>
          <w:lang w:bidi="ar"/>
        </w:rPr>
      </w:pPr>
      <w:r>
        <w:rPr>
          <w:rFonts w:eastAsia="楷体_GB2312"/>
          <w:b/>
          <w:bCs/>
          <w:kern w:val="0"/>
          <w:sz w:val="32"/>
          <w:szCs w:val="32"/>
          <w:lang w:bidi="ar"/>
        </w:rPr>
        <w:t>第二十四条【社会化应用】</w:t>
      </w:r>
      <w:r>
        <w:rPr>
          <w:rFonts w:eastAsia="仿宋_GB2312"/>
          <w:kern w:val="0"/>
          <w:sz w:val="32"/>
          <w:szCs w:val="32"/>
          <w:lang w:bidi="ar"/>
        </w:rPr>
        <w:t>市、区应急管理部门在保障生产经营单位权益基础上，加强与行业协会商会、信用服务机构、金融机构等社会机构合作，推进行业信用评价结果在</w:t>
      </w:r>
      <w:r>
        <w:rPr>
          <w:rFonts w:eastAsia="仿宋_GB2312" w:hint="eastAsia"/>
          <w:kern w:val="0"/>
          <w:sz w:val="32"/>
          <w:szCs w:val="32"/>
          <w:lang w:bidi="ar"/>
        </w:rPr>
        <w:t>“</w:t>
      </w:r>
      <w:r>
        <w:rPr>
          <w:rFonts w:eastAsia="仿宋_GB2312"/>
          <w:kern w:val="0"/>
          <w:sz w:val="32"/>
          <w:szCs w:val="32"/>
          <w:lang w:bidi="ar"/>
        </w:rPr>
        <w:t>信</w:t>
      </w:r>
      <w:r>
        <w:rPr>
          <w:rFonts w:eastAsia="仿宋_GB2312"/>
          <w:kern w:val="0"/>
          <w:sz w:val="32"/>
          <w:szCs w:val="32"/>
          <w:lang w:bidi="ar"/>
        </w:rPr>
        <w:t>易</w:t>
      </w:r>
      <w:r>
        <w:rPr>
          <w:rFonts w:eastAsia="仿宋_GB2312"/>
          <w:kern w:val="0"/>
          <w:sz w:val="32"/>
          <w:szCs w:val="32"/>
          <w:lang w:bidi="ar"/>
        </w:rPr>
        <w:t>+</w:t>
      </w:r>
      <w:r>
        <w:rPr>
          <w:rFonts w:eastAsia="仿宋_GB2312" w:hint="eastAsia"/>
          <w:kern w:val="0"/>
          <w:sz w:val="32"/>
          <w:szCs w:val="32"/>
          <w:lang w:bidi="ar"/>
        </w:rPr>
        <w:t>”</w:t>
      </w:r>
      <w:r>
        <w:rPr>
          <w:rFonts w:eastAsia="仿宋_GB2312"/>
          <w:kern w:val="0"/>
          <w:sz w:val="32"/>
          <w:szCs w:val="32"/>
          <w:lang w:bidi="ar"/>
        </w:rPr>
        <w:t>便企惠民活动中的应用。</w:t>
      </w:r>
    </w:p>
    <w:p w:rsidR="00AD5F17" w:rsidRDefault="00AD5F17" w:rsidP="00BE7F73">
      <w:pPr>
        <w:pStyle w:val="2"/>
        <w:spacing w:line="580" w:lineRule="exact"/>
        <w:ind w:firstLine="640"/>
      </w:pPr>
    </w:p>
    <w:p w:rsidR="00AD5F17" w:rsidRDefault="00E06CFF">
      <w:pPr>
        <w:widowControl/>
        <w:spacing w:line="580" w:lineRule="exact"/>
        <w:jc w:val="center"/>
        <w:rPr>
          <w:rFonts w:eastAsia="黑体"/>
          <w:sz w:val="32"/>
          <w:szCs w:val="32"/>
        </w:rPr>
      </w:pPr>
      <w:r>
        <w:rPr>
          <w:rFonts w:eastAsia="黑体"/>
          <w:kern w:val="0"/>
          <w:sz w:val="32"/>
          <w:szCs w:val="32"/>
          <w:lang w:bidi="ar"/>
        </w:rPr>
        <w:t>第五章</w:t>
      </w:r>
      <w:r>
        <w:rPr>
          <w:rFonts w:eastAsia="黑体"/>
          <w:kern w:val="0"/>
          <w:sz w:val="32"/>
          <w:szCs w:val="32"/>
          <w:lang w:bidi="ar"/>
        </w:rPr>
        <w:t xml:space="preserve"> </w:t>
      </w:r>
      <w:r>
        <w:rPr>
          <w:rFonts w:eastAsia="黑体"/>
          <w:kern w:val="0"/>
          <w:sz w:val="32"/>
          <w:szCs w:val="32"/>
          <w:lang w:bidi="ar"/>
        </w:rPr>
        <w:t>权利保障与监督责任</w:t>
      </w:r>
    </w:p>
    <w:p w:rsidR="00AD5F17" w:rsidRDefault="00E06CFF">
      <w:pPr>
        <w:widowControl/>
        <w:spacing w:line="580" w:lineRule="exact"/>
        <w:ind w:firstLineChars="200" w:firstLine="643"/>
        <w:rPr>
          <w:rFonts w:eastAsia="仿宋_GB2312"/>
          <w:sz w:val="32"/>
          <w:szCs w:val="32"/>
        </w:rPr>
      </w:pPr>
      <w:r>
        <w:rPr>
          <w:rFonts w:eastAsia="楷体_GB2312"/>
          <w:b/>
          <w:bCs/>
          <w:kern w:val="0"/>
          <w:sz w:val="32"/>
          <w:szCs w:val="32"/>
          <w:lang w:bidi="ar"/>
        </w:rPr>
        <w:t>第二十五条【异议申请与处理】</w:t>
      </w:r>
      <w:r>
        <w:rPr>
          <w:rFonts w:eastAsia="仿宋_GB2312"/>
          <w:kern w:val="0"/>
          <w:sz w:val="32"/>
          <w:szCs w:val="32"/>
          <w:lang w:bidi="ar"/>
        </w:rPr>
        <w:t>生产经营单位对本市应急管理部门安全生产信用评价及信用分类分级监管工作有异议的，可以通过市级应急管理部门门户网站专栏或向所在区应急管理部门现场提交书面异议申请。</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t>市、区应急管理部门应当自收到异议申请之日起</w:t>
      </w:r>
      <w:r>
        <w:rPr>
          <w:rFonts w:eastAsia="仿宋_GB2312"/>
          <w:kern w:val="0"/>
          <w:sz w:val="32"/>
          <w:szCs w:val="32"/>
          <w:lang w:bidi="ar"/>
        </w:rPr>
        <w:t>20</w:t>
      </w:r>
      <w:r>
        <w:rPr>
          <w:rFonts w:eastAsia="仿宋_GB2312"/>
          <w:kern w:val="0"/>
          <w:sz w:val="32"/>
          <w:szCs w:val="32"/>
          <w:lang w:bidi="ar"/>
        </w:rPr>
        <w:t>个工作日内完成异议申请的核查处理与反馈。</w:t>
      </w:r>
    </w:p>
    <w:p w:rsidR="00AD5F17" w:rsidRDefault="00E06CFF">
      <w:pPr>
        <w:widowControl/>
        <w:spacing w:line="580" w:lineRule="exact"/>
        <w:ind w:firstLineChars="200" w:firstLine="643"/>
        <w:rPr>
          <w:rFonts w:eastAsia="仿宋_GB2312"/>
          <w:sz w:val="32"/>
          <w:szCs w:val="32"/>
        </w:rPr>
      </w:pPr>
      <w:r>
        <w:rPr>
          <w:rFonts w:eastAsia="楷体_GB2312"/>
          <w:b/>
          <w:bCs/>
          <w:kern w:val="0"/>
          <w:sz w:val="32"/>
          <w:szCs w:val="32"/>
          <w:lang w:bidi="ar"/>
        </w:rPr>
        <w:t>第二十六条【提供虚假信息责任】</w:t>
      </w:r>
      <w:r>
        <w:rPr>
          <w:rFonts w:eastAsia="仿宋_GB2312"/>
          <w:kern w:val="0"/>
          <w:sz w:val="32"/>
          <w:szCs w:val="32"/>
          <w:lang w:bidi="ar"/>
        </w:rPr>
        <w:t>生产经营单位向本市应急管理部门提供</w:t>
      </w:r>
      <w:r>
        <w:rPr>
          <w:rFonts w:eastAsia="仿宋_GB2312"/>
          <w:kern w:val="0"/>
          <w:sz w:val="32"/>
          <w:szCs w:val="32"/>
          <w:lang w:bidi="ar"/>
        </w:rPr>
        <w:t>虚假</w:t>
      </w:r>
      <w:r>
        <w:rPr>
          <w:rFonts w:eastAsia="仿宋_GB2312"/>
          <w:kern w:val="0"/>
          <w:sz w:val="32"/>
          <w:szCs w:val="32"/>
          <w:lang w:bidi="ar"/>
        </w:rPr>
        <w:t>信用信息的，由市、区应急管理部门记录当事人隐瞒有关情况或者提供虚假材料行为，作为信用记录依法依规归集。</w:t>
      </w:r>
    </w:p>
    <w:p w:rsidR="00AD5F17" w:rsidRDefault="00E06CFF">
      <w:pPr>
        <w:widowControl/>
        <w:spacing w:line="580" w:lineRule="exact"/>
        <w:ind w:firstLineChars="200" w:firstLine="643"/>
        <w:rPr>
          <w:rFonts w:eastAsia="仿宋_GB2312"/>
          <w:sz w:val="32"/>
          <w:szCs w:val="32"/>
        </w:rPr>
      </w:pPr>
      <w:r>
        <w:rPr>
          <w:rFonts w:eastAsia="楷体_GB2312"/>
          <w:b/>
          <w:bCs/>
          <w:kern w:val="0"/>
          <w:sz w:val="32"/>
          <w:szCs w:val="32"/>
          <w:lang w:bidi="ar"/>
        </w:rPr>
        <w:t>第二十七条【监督责任】</w:t>
      </w:r>
      <w:r>
        <w:rPr>
          <w:rFonts w:eastAsia="仿宋_GB2312"/>
          <w:kern w:val="0"/>
          <w:sz w:val="32"/>
          <w:szCs w:val="32"/>
          <w:lang w:bidi="ar"/>
        </w:rPr>
        <w:t>应急管理部门工作人员</w:t>
      </w:r>
      <w:r>
        <w:rPr>
          <w:rFonts w:eastAsia="仿宋_GB2312"/>
          <w:kern w:val="0"/>
          <w:sz w:val="32"/>
          <w:szCs w:val="32"/>
          <w:lang w:bidi="ar"/>
        </w:rPr>
        <w:t>有</w:t>
      </w:r>
      <w:r>
        <w:rPr>
          <w:rFonts w:eastAsia="仿宋_GB2312"/>
          <w:kern w:val="0"/>
          <w:sz w:val="32"/>
          <w:szCs w:val="32"/>
          <w:lang w:bidi="ar"/>
        </w:rPr>
        <w:t>下列情形之一，造成严重后果或不良影响的，由有权机</w:t>
      </w:r>
      <w:r>
        <w:rPr>
          <w:rFonts w:eastAsia="仿宋_GB2312"/>
          <w:kern w:val="0"/>
          <w:sz w:val="32"/>
          <w:szCs w:val="32"/>
          <w:lang w:bidi="ar"/>
        </w:rPr>
        <w:t>关依法处理：</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t>（一）以不正当手段归集信用信息；</w:t>
      </w:r>
    </w:p>
    <w:p w:rsidR="00AD5F17" w:rsidRDefault="00E06CFF">
      <w:pPr>
        <w:widowControl/>
        <w:spacing w:line="580" w:lineRule="exact"/>
        <w:ind w:firstLineChars="200" w:firstLine="640"/>
        <w:rPr>
          <w:rFonts w:eastAsia="仿宋_GB2312"/>
          <w:kern w:val="0"/>
          <w:sz w:val="32"/>
          <w:szCs w:val="32"/>
          <w:lang w:bidi="ar"/>
        </w:rPr>
      </w:pPr>
      <w:r>
        <w:rPr>
          <w:rFonts w:eastAsia="仿宋_GB2312"/>
          <w:kern w:val="0"/>
          <w:sz w:val="32"/>
          <w:szCs w:val="32"/>
          <w:lang w:bidi="ar"/>
        </w:rPr>
        <w:t>（二）虚构、篡改或者违规删除信用信息；</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lastRenderedPageBreak/>
        <w:t>（三）擅自查询或者越权查询公共信用信息；</w:t>
      </w:r>
    </w:p>
    <w:p w:rsidR="00AD5F17" w:rsidRDefault="00E06CFF">
      <w:pPr>
        <w:widowControl/>
        <w:spacing w:line="580" w:lineRule="exact"/>
        <w:ind w:firstLineChars="200" w:firstLine="640"/>
        <w:rPr>
          <w:rFonts w:eastAsia="仿宋_GB2312"/>
          <w:sz w:val="32"/>
          <w:szCs w:val="32"/>
        </w:rPr>
      </w:pPr>
      <w:r>
        <w:rPr>
          <w:rFonts w:eastAsia="仿宋_GB2312"/>
          <w:kern w:val="0"/>
          <w:sz w:val="32"/>
          <w:szCs w:val="32"/>
          <w:lang w:bidi="ar"/>
        </w:rPr>
        <w:t>（四）违规披露或者泄露公共信用信息；</w:t>
      </w:r>
    </w:p>
    <w:p w:rsidR="00AD5F17" w:rsidRDefault="00E06CFF">
      <w:pPr>
        <w:widowControl/>
        <w:spacing w:line="580" w:lineRule="exact"/>
        <w:ind w:firstLineChars="200" w:firstLine="640"/>
        <w:rPr>
          <w:rFonts w:eastAsia="仿宋_GB2312"/>
          <w:kern w:val="0"/>
          <w:sz w:val="32"/>
          <w:szCs w:val="32"/>
          <w:lang w:bidi="ar"/>
        </w:rPr>
      </w:pPr>
      <w:r>
        <w:rPr>
          <w:rFonts w:eastAsia="仿宋_GB2312"/>
          <w:kern w:val="0"/>
          <w:sz w:val="32"/>
          <w:szCs w:val="32"/>
          <w:lang w:bidi="ar"/>
        </w:rPr>
        <w:t>（五）未按要求开展异议申请的核查与处理。</w:t>
      </w:r>
    </w:p>
    <w:p w:rsidR="00AD5F17" w:rsidRDefault="00AD5F17">
      <w:pPr>
        <w:widowControl/>
        <w:spacing w:line="580" w:lineRule="exact"/>
        <w:jc w:val="center"/>
        <w:rPr>
          <w:rFonts w:eastAsia="黑体"/>
          <w:b/>
          <w:bCs/>
          <w:kern w:val="0"/>
          <w:sz w:val="32"/>
          <w:szCs w:val="32"/>
          <w:lang w:bidi="ar"/>
        </w:rPr>
      </w:pPr>
    </w:p>
    <w:p w:rsidR="00AD5F17" w:rsidRDefault="00E06CFF">
      <w:pPr>
        <w:widowControl/>
        <w:spacing w:line="580" w:lineRule="exact"/>
        <w:jc w:val="center"/>
        <w:rPr>
          <w:rFonts w:eastAsia="黑体"/>
          <w:kern w:val="0"/>
          <w:sz w:val="32"/>
          <w:szCs w:val="32"/>
          <w:lang w:bidi="ar"/>
        </w:rPr>
      </w:pPr>
      <w:r>
        <w:rPr>
          <w:rFonts w:eastAsia="黑体"/>
          <w:kern w:val="0"/>
          <w:sz w:val="32"/>
          <w:szCs w:val="32"/>
          <w:lang w:bidi="ar"/>
        </w:rPr>
        <w:t>第六章</w:t>
      </w:r>
      <w:r>
        <w:rPr>
          <w:rFonts w:eastAsia="黑体"/>
          <w:kern w:val="0"/>
          <w:sz w:val="32"/>
          <w:szCs w:val="32"/>
          <w:lang w:bidi="ar"/>
        </w:rPr>
        <w:t xml:space="preserve"> </w:t>
      </w:r>
      <w:r>
        <w:rPr>
          <w:rFonts w:eastAsia="黑体"/>
          <w:kern w:val="0"/>
          <w:sz w:val="32"/>
          <w:szCs w:val="32"/>
          <w:lang w:bidi="ar"/>
        </w:rPr>
        <w:t>附则</w:t>
      </w:r>
    </w:p>
    <w:p w:rsidR="00AD5F17" w:rsidRDefault="00E06CFF">
      <w:pPr>
        <w:widowControl/>
        <w:spacing w:line="580" w:lineRule="exact"/>
        <w:ind w:firstLineChars="200" w:firstLine="643"/>
        <w:rPr>
          <w:rFonts w:eastAsia="仿宋_GB2312"/>
          <w:sz w:val="32"/>
          <w:szCs w:val="32"/>
        </w:rPr>
      </w:pPr>
      <w:r>
        <w:rPr>
          <w:rFonts w:eastAsia="楷体_GB2312"/>
          <w:b/>
          <w:bCs/>
          <w:kern w:val="0"/>
          <w:sz w:val="32"/>
          <w:szCs w:val="32"/>
          <w:lang w:bidi="ar"/>
        </w:rPr>
        <w:t>第二十八条</w:t>
      </w:r>
      <w:r>
        <w:rPr>
          <w:rFonts w:eastAsia="仿宋_GB2312"/>
          <w:kern w:val="0"/>
          <w:sz w:val="32"/>
          <w:szCs w:val="32"/>
          <w:lang w:bidi="ar"/>
        </w:rPr>
        <w:t>本办法由</w:t>
      </w:r>
      <w:r>
        <w:rPr>
          <w:rFonts w:eastAsia="仿宋_GB2312"/>
          <w:kern w:val="0"/>
          <w:sz w:val="32"/>
          <w:szCs w:val="32"/>
          <w:lang w:bidi="ar"/>
        </w:rPr>
        <w:t>厦门</w:t>
      </w:r>
      <w:r>
        <w:rPr>
          <w:rFonts w:eastAsia="仿宋_GB2312"/>
          <w:kern w:val="0"/>
          <w:sz w:val="32"/>
          <w:szCs w:val="32"/>
          <w:lang w:bidi="ar"/>
        </w:rPr>
        <w:t>市应急管理局负责解释。</w:t>
      </w:r>
    </w:p>
    <w:p w:rsidR="00AD5F17" w:rsidRDefault="00E06CFF">
      <w:pPr>
        <w:widowControl/>
        <w:spacing w:line="580" w:lineRule="exact"/>
        <w:ind w:firstLineChars="200" w:firstLine="643"/>
        <w:rPr>
          <w:rFonts w:eastAsia="仿宋_GB2312"/>
          <w:kern w:val="0"/>
          <w:sz w:val="32"/>
          <w:szCs w:val="32"/>
          <w:lang w:bidi="ar"/>
        </w:rPr>
      </w:pPr>
      <w:r>
        <w:rPr>
          <w:rFonts w:eastAsia="楷体_GB2312"/>
          <w:b/>
          <w:bCs/>
          <w:kern w:val="0"/>
          <w:sz w:val="32"/>
          <w:szCs w:val="32"/>
          <w:lang w:bidi="ar"/>
        </w:rPr>
        <w:t>第二十</w:t>
      </w:r>
      <w:r>
        <w:rPr>
          <w:rFonts w:eastAsia="楷体_GB2312"/>
          <w:b/>
          <w:bCs/>
          <w:kern w:val="0"/>
          <w:sz w:val="32"/>
          <w:szCs w:val="32"/>
          <w:lang w:bidi="ar"/>
        </w:rPr>
        <w:t>九</w:t>
      </w:r>
      <w:r>
        <w:rPr>
          <w:rFonts w:eastAsia="楷体_GB2312"/>
          <w:b/>
          <w:bCs/>
          <w:kern w:val="0"/>
          <w:sz w:val="32"/>
          <w:szCs w:val="32"/>
          <w:lang w:bidi="ar"/>
        </w:rPr>
        <w:t>条</w:t>
      </w:r>
      <w:r>
        <w:rPr>
          <w:rFonts w:eastAsia="仿宋_GB2312"/>
          <w:kern w:val="0"/>
          <w:sz w:val="32"/>
          <w:szCs w:val="32"/>
          <w:lang w:bidi="ar"/>
        </w:rPr>
        <w:t>本办法自</w:t>
      </w:r>
      <w:r>
        <w:rPr>
          <w:rFonts w:eastAsia="仿宋_GB2312"/>
          <w:kern w:val="0"/>
          <w:sz w:val="32"/>
          <w:szCs w:val="32"/>
          <w:lang w:bidi="ar"/>
        </w:rPr>
        <w:t>2022</w:t>
      </w:r>
      <w:r>
        <w:rPr>
          <w:rFonts w:eastAsia="仿宋_GB2312"/>
          <w:kern w:val="0"/>
          <w:sz w:val="32"/>
          <w:szCs w:val="32"/>
          <w:lang w:bidi="ar"/>
        </w:rPr>
        <w:t>年</w:t>
      </w:r>
      <w:r>
        <w:rPr>
          <w:rFonts w:eastAsia="仿宋_GB2312"/>
          <w:kern w:val="0"/>
          <w:sz w:val="32"/>
          <w:szCs w:val="32"/>
          <w:lang w:bidi="ar"/>
        </w:rPr>
        <w:t>5</w:t>
      </w:r>
      <w:r>
        <w:rPr>
          <w:rFonts w:eastAsia="仿宋_GB2312"/>
          <w:kern w:val="0"/>
          <w:sz w:val="32"/>
          <w:szCs w:val="32"/>
          <w:lang w:bidi="ar"/>
        </w:rPr>
        <w:t>月</w:t>
      </w:r>
      <w:r>
        <w:rPr>
          <w:rFonts w:eastAsia="仿宋_GB2312"/>
          <w:kern w:val="0"/>
          <w:sz w:val="32"/>
          <w:szCs w:val="32"/>
          <w:lang w:bidi="ar"/>
        </w:rPr>
        <w:t>7</w:t>
      </w:r>
      <w:r>
        <w:rPr>
          <w:rFonts w:eastAsia="仿宋_GB2312"/>
          <w:kern w:val="0"/>
          <w:sz w:val="32"/>
          <w:szCs w:val="32"/>
          <w:lang w:bidi="ar"/>
        </w:rPr>
        <w:t>日起施行</w:t>
      </w:r>
      <w:r>
        <w:rPr>
          <w:rFonts w:eastAsia="仿宋_GB2312"/>
          <w:kern w:val="0"/>
          <w:sz w:val="32"/>
          <w:szCs w:val="32"/>
          <w:lang w:bidi="ar"/>
        </w:rPr>
        <w:t>，有效期</w:t>
      </w:r>
      <w:r>
        <w:rPr>
          <w:rFonts w:eastAsia="仿宋_GB2312"/>
          <w:kern w:val="0"/>
          <w:sz w:val="32"/>
          <w:szCs w:val="32"/>
          <w:lang w:bidi="ar"/>
        </w:rPr>
        <w:t>2</w:t>
      </w:r>
      <w:r>
        <w:rPr>
          <w:rFonts w:eastAsia="仿宋_GB2312"/>
          <w:kern w:val="0"/>
          <w:sz w:val="32"/>
          <w:szCs w:val="32"/>
          <w:lang w:bidi="ar"/>
        </w:rPr>
        <w:t>年。</w:t>
      </w:r>
    </w:p>
    <w:p w:rsidR="00AD5F17" w:rsidRDefault="00AD5F17" w:rsidP="00BE7F73">
      <w:pPr>
        <w:pStyle w:val="2"/>
        <w:ind w:firstLine="640"/>
        <w:rPr>
          <w:rFonts w:ascii="仿宋_GB2312" w:eastAsia="仿宋_GB2312" w:hAnsi="仿宋_GB2312" w:cs="仿宋_GB2312"/>
          <w:kern w:val="0"/>
          <w:lang w:bidi="ar"/>
        </w:rPr>
      </w:pPr>
    </w:p>
    <w:p w:rsidR="00AD5F17" w:rsidRDefault="00AD5F17" w:rsidP="00BE7F73">
      <w:pPr>
        <w:pStyle w:val="2"/>
        <w:ind w:firstLine="640"/>
        <w:rPr>
          <w:rFonts w:ascii="仿宋_GB2312" w:eastAsia="仿宋_GB2312" w:hAnsi="仿宋_GB2312" w:cs="仿宋_GB2312"/>
          <w:kern w:val="0"/>
          <w:lang w:bidi="ar"/>
        </w:rPr>
      </w:pPr>
    </w:p>
    <w:p w:rsidR="00AD5F17" w:rsidRDefault="00AD5F17" w:rsidP="00BE7F73">
      <w:pPr>
        <w:pStyle w:val="2"/>
        <w:ind w:firstLine="640"/>
        <w:rPr>
          <w:rFonts w:ascii="仿宋_GB2312" w:eastAsia="仿宋_GB2312" w:hAnsi="仿宋_GB2312" w:cs="仿宋_GB2312"/>
          <w:kern w:val="0"/>
          <w:lang w:bidi="ar"/>
        </w:rPr>
      </w:pPr>
    </w:p>
    <w:p w:rsidR="00AD5F17" w:rsidRDefault="00AD5F17" w:rsidP="00BE7F73">
      <w:pPr>
        <w:pStyle w:val="2"/>
        <w:ind w:firstLine="640"/>
        <w:rPr>
          <w:rFonts w:ascii="仿宋_GB2312" w:eastAsia="仿宋_GB2312" w:hAnsi="仿宋_GB2312" w:cs="仿宋_GB2312"/>
          <w:kern w:val="0"/>
          <w:lang w:bidi="ar"/>
        </w:rPr>
      </w:pPr>
    </w:p>
    <w:p w:rsidR="00AD5F17" w:rsidRDefault="00AD5F17" w:rsidP="00BE7F73">
      <w:pPr>
        <w:pStyle w:val="2"/>
        <w:ind w:firstLine="640"/>
        <w:rPr>
          <w:rFonts w:ascii="仿宋_GB2312" w:eastAsia="仿宋_GB2312" w:hAnsi="仿宋_GB2312" w:cs="仿宋_GB2312"/>
          <w:kern w:val="0"/>
          <w:lang w:bidi="ar"/>
        </w:rPr>
      </w:pPr>
    </w:p>
    <w:p w:rsidR="00AD5F17" w:rsidRDefault="00AD5F17" w:rsidP="00BE7F73">
      <w:pPr>
        <w:pStyle w:val="2"/>
        <w:ind w:firstLine="640"/>
        <w:rPr>
          <w:rFonts w:ascii="仿宋_GB2312" w:eastAsia="仿宋_GB2312" w:hAnsi="仿宋_GB2312" w:cs="仿宋_GB2312"/>
          <w:kern w:val="0"/>
          <w:lang w:bidi="ar"/>
        </w:rPr>
      </w:pPr>
    </w:p>
    <w:p w:rsidR="00AD5F17" w:rsidRDefault="00AD5F17">
      <w:pPr>
        <w:pStyle w:val="2"/>
        <w:ind w:leftChars="0" w:left="0" w:firstLineChars="0" w:firstLine="0"/>
        <w:rPr>
          <w:rFonts w:ascii="仿宋_GB2312" w:eastAsia="仿宋_GB2312" w:hAnsi="仿宋_GB2312" w:cs="仿宋_GB2312"/>
          <w:kern w:val="0"/>
          <w:lang w:bidi="ar"/>
        </w:rPr>
      </w:pPr>
    </w:p>
    <w:p w:rsidR="00AD5F17" w:rsidRDefault="00AD5F17">
      <w:pPr>
        <w:pStyle w:val="2"/>
        <w:ind w:leftChars="0" w:left="0" w:firstLineChars="0" w:firstLine="0"/>
        <w:rPr>
          <w:rFonts w:ascii="仿宋_GB2312" w:eastAsia="仿宋_GB2312" w:hAnsi="仿宋_GB2312" w:cs="仿宋_GB2312"/>
          <w:kern w:val="0"/>
          <w:lang w:bidi="ar"/>
        </w:rPr>
      </w:pPr>
    </w:p>
    <w:p w:rsidR="00AD5F17" w:rsidRDefault="00AD5F17">
      <w:pPr>
        <w:pStyle w:val="2"/>
        <w:ind w:leftChars="0" w:left="0" w:firstLineChars="0" w:firstLine="0"/>
        <w:rPr>
          <w:rFonts w:ascii="仿宋_GB2312" w:eastAsia="仿宋_GB2312" w:hAnsi="仿宋_GB2312" w:cs="仿宋_GB2312"/>
          <w:kern w:val="0"/>
          <w:lang w:bidi="ar"/>
        </w:rPr>
      </w:pPr>
    </w:p>
    <w:p w:rsidR="00AD5F17" w:rsidRDefault="00AD5F17">
      <w:pPr>
        <w:adjustRightInd w:val="0"/>
        <w:snapToGrid w:val="0"/>
        <w:spacing w:line="560" w:lineRule="exact"/>
        <w:ind w:firstLineChars="100" w:firstLine="280"/>
        <w:rPr>
          <w:rFonts w:eastAsia="仿宋_GB2312"/>
          <w:sz w:val="28"/>
          <w:szCs w:val="22"/>
        </w:rPr>
      </w:pPr>
    </w:p>
    <w:p w:rsidR="00AD5F17" w:rsidRDefault="00AD5F17">
      <w:pPr>
        <w:adjustRightInd w:val="0"/>
        <w:snapToGrid w:val="0"/>
        <w:spacing w:line="560" w:lineRule="exact"/>
        <w:ind w:firstLineChars="100" w:firstLine="280"/>
        <w:rPr>
          <w:rFonts w:eastAsia="仿宋_GB2312"/>
          <w:sz w:val="28"/>
          <w:szCs w:val="22"/>
        </w:rPr>
      </w:pPr>
    </w:p>
    <w:p w:rsidR="00AD5F17" w:rsidRDefault="00AD5F17">
      <w:pPr>
        <w:adjustRightInd w:val="0"/>
        <w:snapToGrid w:val="0"/>
        <w:spacing w:line="560" w:lineRule="exact"/>
        <w:ind w:firstLineChars="100" w:firstLine="280"/>
        <w:rPr>
          <w:rFonts w:eastAsia="仿宋_GB2312"/>
          <w:sz w:val="28"/>
          <w:szCs w:val="22"/>
        </w:rPr>
      </w:pPr>
    </w:p>
    <w:p w:rsidR="00AD5F17" w:rsidRDefault="00E06CFF">
      <w:pPr>
        <w:adjustRightInd w:val="0"/>
        <w:snapToGrid w:val="0"/>
        <w:spacing w:line="560" w:lineRule="exact"/>
        <w:ind w:firstLineChars="100" w:firstLine="280"/>
        <w:rPr>
          <w:rFonts w:eastAsia="仿宋_GB2312"/>
          <w:sz w:val="28"/>
        </w:rPr>
      </w:pPr>
      <w:r>
        <w:rPr>
          <w:noProof/>
          <w:sz w:val="28"/>
        </w:rPr>
        <mc:AlternateContent>
          <mc:Choice Requires="wps">
            <w:drawing>
              <wp:anchor distT="0" distB="0" distL="114300" distR="114300" simplePos="0" relativeHeight="251661312" behindDoc="1" locked="0" layoutInCell="1" allowOverlap="1">
                <wp:simplePos x="0" y="0"/>
                <wp:positionH relativeFrom="column">
                  <wp:posOffset>-11430</wp:posOffset>
                </wp:positionH>
                <wp:positionV relativeFrom="paragraph">
                  <wp:posOffset>29845</wp:posOffset>
                </wp:positionV>
                <wp:extent cx="5568315" cy="0"/>
                <wp:effectExtent l="0" t="0" r="0" b="0"/>
                <wp:wrapNone/>
                <wp:docPr id="3" name="直线 15"/>
                <wp:cNvGraphicFramePr/>
                <a:graphic xmlns:a="http://schemas.openxmlformats.org/drawingml/2006/main">
                  <a:graphicData uri="http://schemas.microsoft.com/office/word/2010/wordprocessingShape">
                    <wps:wsp>
                      <wps:cNvCnPr/>
                      <wps:spPr>
                        <a:xfrm>
                          <a:off x="0" y="0"/>
                          <a:ext cx="556831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5" o:spid="_x0000_s1026" o:spt="20" style="position:absolute;left:0pt;margin-left:-0.9pt;margin-top:2.35pt;height:0pt;width:438.45pt;z-index:-251655168;mso-width-relative:page;mso-height-relative:page;" filled="f" stroked="t" coordsize="21600,21600" o:gfxdata="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ypex71AAAAAYBAAAPAAAAAAAAAAEAIAAAACIAAABkcnMv&#10;ZG93bnJldi54bWxQSwECFAAUAAAACACHTuJA5TEKZM4BAACOAwAADgAAAAAAAAABACAAAAAjAQAA&#10;ZHJzL2Uyb0RvYy54bWxQSwUGAAAAAAYABgBZAQAAYwUAAAAA&#10;">
                <v:fill on="f" focussize="0,0"/>
                <v:stroke color="#000000" joinstyle="round"/>
                <v:imagedata o:title=""/>
                <o:lock v:ext="edit" aspectratio="f"/>
              </v:line>
            </w:pict>
          </mc:Fallback>
        </mc:AlternateContent>
      </w:r>
      <w:r>
        <w:rPr>
          <w:rFonts w:eastAsia="仿宋_GB2312" w:hint="eastAsia"/>
          <w:sz w:val="28"/>
          <w:szCs w:val="22"/>
        </w:rPr>
        <w:t>抄送：</w:t>
      </w:r>
      <w:r>
        <w:rPr>
          <w:rFonts w:eastAsia="仿宋_GB2312" w:hint="eastAsia"/>
          <w:sz w:val="28"/>
        </w:rPr>
        <w:t>市信用办，市营商环境办。</w:t>
      </w:r>
    </w:p>
    <w:p w:rsidR="00AD5F17" w:rsidRDefault="00E06CFF">
      <w:pPr>
        <w:adjustRightInd w:val="0"/>
        <w:snapToGrid w:val="0"/>
        <w:spacing w:line="560" w:lineRule="exact"/>
        <w:ind w:firstLineChars="100" w:firstLine="280"/>
        <w:rPr>
          <w:rFonts w:eastAsia="Times New Roman"/>
          <w:sz w:val="28"/>
        </w:rPr>
      </w:pPr>
      <w:r>
        <w:rPr>
          <w:noProof/>
          <w:sz w:val="28"/>
        </w:rPr>
        <mc:AlternateContent>
          <mc:Choice Requires="wps">
            <w:drawing>
              <wp:anchor distT="0" distB="0" distL="114300" distR="114300" simplePos="0" relativeHeight="251660288" behindDoc="1" locked="0" layoutInCell="1" allowOverlap="1">
                <wp:simplePos x="0" y="0"/>
                <wp:positionH relativeFrom="column">
                  <wp:posOffset>-11430</wp:posOffset>
                </wp:positionH>
                <wp:positionV relativeFrom="paragraph">
                  <wp:posOffset>388620</wp:posOffset>
                </wp:positionV>
                <wp:extent cx="5568315" cy="0"/>
                <wp:effectExtent l="0" t="0" r="0" b="0"/>
                <wp:wrapNone/>
                <wp:docPr id="2" name="直线 16"/>
                <wp:cNvGraphicFramePr/>
                <a:graphic xmlns:a="http://schemas.openxmlformats.org/drawingml/2006/main">
                  <a:graphicData uri="http://schemas.microsoft.com/office/word/2010/wordprocessingShape">
                    <wps:wsp>
                      <wps:cNvCnPr/>
                      <wps:spPr>
                        <a:xfrm>
                          <a:off x="0" y="0"/>
                          <a:ext cx="556831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6" o:spid="_x0000_s1026" o:spt="20" style="position:absolute;left:0pt;margin-left:-0.9pt;margin-top:30.6pt;height:0pt;width:438.45pt;z-index:-251656192;mso-width-relative:page;mso-height-relative:page;" filled="f" stroked="t" coordsize="21600,21600" o:gfxdata="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x453zXAAAACAEAAA8AAAAAAAAAAQAgAAAAIgAA&#10;AGRycy9kb3ducmV2LnhtbFBLAQIUABQAAAAIAIdO4kBQcQtO0AEAAI8DAAAOAAAAAAAAAAEAIAAA&#10;ACYBAABkcnMvZTJvRG9jLnhtbFBLBQYAAAAABgAGAFkBAABoBQAAAAA=&#10;">
                <v:fill on="f" focussize="0,0"/>
                <v:stroke weight="1pt" color="#000000" joinstyle="round"/>
                <v:imagedata o:title=""/>
                <o:lock v:ext="edit" aspectratio="f"/>
              </v:line>
            </w:pict>
          </mc:Fallback>
        </mc:AlternateContent>
      </w:r>
      <w:r>
        <w:rPr>
          <w:noProof/>
          <w:sz w:val="28"/>
        </w:rPr>
        <mc:AlternateContent>
          <mc:Choice Requires="wps">
            <w:drawing>
              <wp:anchor distT="0" distB="0" distL="114300" distR="114300" simplePos="0" relativeHeight="251659264" behindDoc="1" locked="0" layoutInCell="1" allowOverlap="1">
                <wp:simplePos x="0" y="0"/>
                <wp:positionH relativeFrom="column">
                  <wp:posOffset>-11430</wp:posOffset>
                </wp:positionH>
                <wp:positionV relativeFrom="paragraph">
                  <wp:posOffset>26670</wp:posOffset>
                </wp:positionV>
                <wp:extent cx="5568315" cy="0"/>
                <wp:effectExtent l="0" t="0" r="0" b="0"/>
                <wp:wrapNone/>
                <wp:docPr id="1" name="直线 15"/>
                <wp:cNvGraphicFramePr/>
                <a:graphic xmlns:a="http://schemas.openxmlformats.org/drawingml/2006/main">
                  <a:graphicData uri="http://schemas.microsoft.com/office/word/2010/wordprocessingShape">
                    <wps:wsp>
                      <wps:cNvCnPr/>
                      <wps:spPr>
                        <a:xfrm>
                          <a:off x="0" y="0"/>
                          <a:ext cx="556831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5" o:spid="_x0000_s1026" o:spt="20" style="position:absolute;left:0pt;margin-left:-0.9pt;margin-top:2.1pt;height:0pt;width:438.45pt;z-index:-251657216;mso-width-relative:page;mso-height-relative:page;" filled="f" stroked="t" coordsize="21600,21600" o:gfxdata="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JsYgLUAAAABgEAAA8AAAAAAAAAAQAgAAAAIgAAAGRycy9k&#10;b3ducmV2LnhtbFBLAQIUABQAAAAIAIdO4kCqYUwjzQEAAI4DAAAOAAAAAAAAAAEAIAAAACMBAABk&#10;cnMvZTJvRG9jLnhtbFBLBQYAAAAABgAGAFkBAABiBQAAAAA=&#10;">
                <v:fill on="f" focussize="0,0"/>
                <v:stroke color="#000000" joinstyle="round"/>
                <v:imagedata o:title=""/>
                <o:lock v:ext="edit" aspectratio="f"/>
              </v:line>
            </w:pict>
          </mc:Fallback>
        </mc:AlternateContent>
      </w:r>
      <w:r>
        <w:rPr>
          <w:rFonts w:eastAsia="仿宋_GB2312" w:hint="eastAsia"/>
          <w:sz w:val="28"/>
        </w:rPr>
        <w:t>厦门市应急</w:t>
      </w:r>
      <w:r>
        <w:rPr>
          <w:rFonts w:eastAsia="仿宋_GB2312" w:hint="eastAsia"/>
          <w:sz w:val="28"/>
        </w:rPr>
        <w:t>管理局</w:t>
      </w:r>
      <w:r>
        <w:rPr>
          <w:rFonts w:eastAsia="仿宋_GB2312" w:hint="eastAsia"/>
          <w:sz w:val="28"/>
        </w:rPr>
        <w:t xml:space="preserve">                    </w:t>
      </w:r>
      <w:r>
        <w:rPr>
          <w:rFonts w:eastAsia="仿宋_GB2312" w:hint="eastAsia"/>
          <w:sz w:val="28"/>
        </w:rPr>
        <w:t xml:space="preserve"> </w:t>
      </w:r>
      <w:r>
        <w:rPr>
          <w:rFonts w:eastAsia="仿宋_GB2312" w:hint="eastAsia"/>
          <w:sz w:val="28"/>
        </w:rPr>
        <w:t xml:space="preserve">  </w:t>
      </w:r>
      <w:r>
        <w:rPr>
          <w:rFonts w:eastAsia="仿宋_GB2312" w:hint="eastAsia"/>
          <w:sz w:val="28"/>
        </w:rPr>
        <w:t xml:space="preserve"> </w:t>
      </w:r>
      <w:r>
        <w:rPr>
          <w:rFonts w:eastAsia="Times New Roman" w:hint="eastAsia"/>
          <w:sz w:val="28"/>
        </w:rPr>
        <w:t>202</w:t>
      </w:r>
      <w:r>
        <w:rPr>
          <w:rFonts w:hint="eastAsia"/>
          <w:sz w:val="28"/>
        </w:rPr>
        <w:t>2</w:t>
      </w:r>
      <w:r>
        <w:rPr>
          <w:rFonts w:eastAsia="仿宋_GB2312" w:hint="eastAsia"/>
          <w:sz w:val="28"/>
        </w:rPr>
        <w:t>年</w:t>
      </w:r>
      <w:r>
        <w:rPr>
          <w:rFonts w:eastAsia="Times New Roman" w:hint="eastAsia"/>
          <w:sz w:val="28"/>
        </w:rPr>
        <w:t>4</w:t>
      </w:r>
      <w:r>
        <w:rPr>
          <w:rFonts w:eastAsia="仿宋_GB2312" w:hint="eastAsia"/>
          <w:sz w:val="28"/>
        </w:rPr>
        <w:t>月</w:t>
      </w:r>
      <w:r>
        <w:rPr>
          <w:rFonts w:eastAsia="仿宋_GB2312" w:hint="eastAsia"/>
          <w:sz w:val="28"/>
        </w:rPr>
        <w:t>7</w:t>
      </w:r>
      <w:r>
        <w:rPr>
          <w:rFonts w:eastAsia="仿宋_GB2312" w:hint="eastAsia"/>
          <w:sz w:val="28"/>
        </w:rPr>
        <w:t>日印发</w:t>
      </w:r>
    </w:p>
    <w:sectPr w:rsidR="00AD5F17">
      <w:footerReference w:type="default" r:id="rId8"/>
      <w:footerReference w:type="first" r:id="rId9"/>
      <w:pgSz w:w="11906" w:h="16838"/>
      <w:pgMar w:top="2098" w:right="1531" w:bottom="1440" w:left="1531" w:header="851" w:footer="1301" w:gutter="0"/>
      <w:cols w:space="720"/>
      <w:titlePg/>
      <w:docGrid w:type="lines" w:linePitch="287" w:charSpace="-1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CFF" w:rsidRDefault="00E06CFF">
      <w:r>
        <w:separator/>
      </w:r>
    </w:p>
  </w:endnote>
  <w:endnote w:type="continuationSeparator" w:id="0">
    <w:p w:rsidR="00E06CFF" w:rsidRDefault="00E0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
    <w:altName w:val="Arial Unicode MS"/>
    <w:charset w:val="86"/>
    <w:family w:val="script"/>
    <w:pitch w:val="default"/>
    <w:sig w:usb0="00000000" w:usb1="080E0000" w:usb2="00000000" w:usb3="00000000" w:csb0="00040000" w:csb1="00000000"/>
  </w:font>
  <w:font w:name="方正书宋">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17" w:rsidRDefault="00E06CFF">
    <w:pPr>
      <w:pStyle w:val="a6"/>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D5F17" w:rsidRDefault="00E06CFF">
                          <w:pPr>
                            <w:pStyle w:val="a6"/>
                            <w:ind w:rightChars="128" w:right="269" w:firstLineChars="100" w:firstLine="280"/>
                            <w:rPr>
                              <w:rStyle w:val="a9"/>
                              <w:sz w:val="28"/>
                            </w:rPr>
                          </w:pPr>
                          <w:r>
                            <w:rPr>
                              <w:rStyle w:val="a9"/>
                              <w:sz w:val="28"/>
                            </w:rPr>
                            <w:t xml:space="preserve">— </w:t>
                          </w:r>
                          <w:r>
                            <w:rPr>
                              <w:rFonts w:ascii="方正书宋" w:eastAsia="方正书宋" w:hint="eastAsia"/>
                              <w:sz w:val="28"/>
                            </w:rPr>
                            <w:fldChar w:fldCharType="begin"/>
                          </w:r>
                          <w:r>
                            <w:rPr>
                              <w:rStyle w:val="a9"/>
                              <w:rFonts w:ascii="方正书宋" w:eastAsia="方正书宋" w:hint="eastAsia"/>
                              <w:sz w:val="28"/>
                            </w:rPr>
                            <w:instrText xml:space="preserve">PAGE  </w:instrText>
                          </w:r>
                          <w:r>
                            <w:rPr>
                              <w:rFonts w:ascii="方正书宋" w:eastAsia="方正书宋" w:hint="eastAsia"/>
                              <w:sz w:val="28"/>
                            </w:rPr>
                            <w:fldChar w:fldCharType="separate"/>
                          </w:r>
                          <w:r w:rsidR="00BE7F73">
                            <w:rPr>
                              <w:rStyle w:val="a9"/>
                              <w:rFonts w:ascii="方正书宋" w:eastAsia="方正书宋"/>
                              <w:noProof/>
                              <w:sz w:val="28"/>
                            </w:rPr>
                            <w:t>5</w:t>
                          </w:r>
                          <w:r>
                            <w:rPr>
                              <w:rFonts w:ascii="方正书宋" w:eastAsia="方正书宋" w:hint="eastAsia"/>
                              <w:sz w:val="28"/>
                            </w:rPr>
                            <w:fldChar w:fldCharType="end"/>
                          </w:r>
                          <w:r>
                            <w:rPr>
                              <w:rStyle w:val="a9"/>
                              <w:sz w:val="28"/>
                            </w:rPr>
                            <w:t xml:space="preserve"> — </w:t>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12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" filled="f" stroked="f">
              <v:textbox style="mso-fit-shape-to-text:t" inset="0,0,0,0">
                <w:txbxContent>
                  <w:p w:rsidR="00AD5F17" w:rsidRDefault="00E06CFF">
                    <w:pPr>
                      <w:pStyle w:val="a6"/>
                      <w:ind w:rightChars="128" w:right="269" w:firstLineChars="100" w:firstLine="280"/>
                      <w:rPr>
                        <w:rStyle w:val="a9"/>
                        <w:sz w:val="28"/>
                      </w:rPr>
                    </w:pPr>
                    <w:r>
                      <w:rPr>
                        <w:rStyle w:val="a9"/>
                        <w:sz w:val="28"/>
                      </w:rPr>
                      <w:t xml:space="preserve">— </w:t>
                    </w:r>
                    <w:r>
                      <w:rPr>
                        <w:rFonts w:ascii="方正书宋" w:eastAsia="方正书宋" w:hint="eastAsia"/>
                        <w:sz w:val="28"/>
                      </w:rPr>
                      <w:fldChar w:fldCharType="begin"/>
                    </w:r>
                    <w:r>
                      <w:rPr>
                        <w:rStyle w:val="a9"/>
                        <w:rFonts w:ascii="方正书宋" w:eastAsia="方正书宋" w:hint="eastAsia"/>
                        <w:sz w:val="28"/>
                      </w:rPr>
                      <w:instrText xml:space="preserve">PAGE  </w:instrText>
                    </w:r>
                    <w:r>
                      <w:rPr>
                        <w:rFonts w:ascii="方正书宋" w:eastAsia="方正书宋" w:hint="eastAsia"/>
                        <w:sz w:val="28"/>
                      </w:rPr>
                      <w:fldChar w:fldCharType="separate"/>
                    </w:r>
                    <w:r w:rsidR="00BE7F73">
                      <w:rPr>
                        <w:rStyle w:val="a9"/>
                        <w:rFonts w:ascii="方正书宋" w:eastAsia="方正书宋"/>
                        <w:noProof/>
                        <w:sz w:val="28"/>
                      </w:rPr>
                      <w:t>5</w:t>
                    </w:r>
                    <w:r>
                      <w:rPr>
                        <w:rFonts w:ascii="方正书宋" w:eastAsia="方正书宋" w:hint="eastAsia"/>
                        <w:sz w:val="28"/>
                      </w:rPr>
                      <w:fldChar w:fldCharType="end"/>
                    </w:r>
                    <w:r>
                      <w:rPr>
                        <w:rStyle w:val="a9"/>
                        <w:sz w:val="28"/>
                      </w:rPr>
                      <w:t xml:space="preserve"> —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17" w:rsidRDefault="00E06CFF">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D5F17" w:rsidRDefault="00E06CFF">
                          <w:pPr>
                            <w:pStyle w:val="a6"/>
                            <w:ind w:rightChars="128" w:right="269" w:firstLineChars="100" w:firstLine="280"/>
                            <w:rPr>
                              <w:rStyle w:val="a9"/>
                              <w:sz w:val="28"/>
                            </w:rPr>
                          </w:pPr>
                          <w:r>
                            <w:rPr>
                              <w:rStyle w:val="a9"/>
                              <w:sz w:val="28"/>
                            </w:rPr>
                            <w:t xml:space="preserve">— </w:t>
                          </w:r>
                          <w:r>
                            <w:rPr>
                              <w:rFonts w:ascii="方正书宋" w:eastAsia="方正书宋" w:hint="eastAsia"/>
                              <w:sz w:val="28"/>
                            </w:rPr>
                            <w:fldChar w:fldCharType="begin"/>
                          </w:r>
                          <w:r>
                            <w:rPr>
                              <w:rStyle w:val="a9"/>
                              <w:rFonts w:ascii="方正书宋" w:eastAsia="方正书宋" w:hint="eastAsia"/>
                              <w:sz w:val="28"/>
                            </w:rPr>
                            <w:instrText xml:space="preserve">PAGE  </w:instrText>
                          </w:r>
                          <w:r>
                            <w:rPr>
                              <w:rFonts w:ascii="方正书宋" w:eastAsia="方正书宋" w:hint="eastAsia"/>
                              <w:sz w:val="28"/>
                            </w:rPr>
                            <w:fldChar w:fldCharType="separate"/>
                          </w:r>
                          <w:r w:rsidR="00BE7F73">
                            <w:rPr>
                              <w:rStyle w:val="a9"/>
                              <w:rFonts w:ascii="方正书宋" w:eastAsia="方正书宋"/>
                              <w:noProof/>
                              <w:sz w:val="28"/>
                            </w:rPr>
                            <w:t>1</w:t>
                          </w:r>
                          <w:r>
                            <w:rPr>
                              <w:rFonts w:ascii="方正书宋" w:eastAsia="方正书宋" w:hint="eastAsia"/>
                              <w:sz w:val="28"/>
                            </w:rPr>
                            <w:fldChar w:fldCharType="end"/>
                          </w:r>
                          <w:r>
                            <w:rPr>
                              <w:rStyle w:val="a9"/>
                              <w:sz w:val="28"/>
                            </w:rPr>
                            <w:t xml:space="preserve"> — </w:t>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92.8pt;margin-top:11.25pt;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" filled="f" stroked="f">
              <v:textbox style="mso-fit-shape-to-text:t" inset="0,0,0,0">
                <w:txbxContent>
                  <w:p w:rsidR="00AD5F17" w:rsidRDefault="00E06CFF">
                    <w:pPr>
                      <w:pStyle w:val="a6"/>
                      <w:ind w:rightChars="128" w:right="269" w:firstLineChars="100" w:firstLine="280"/>
                      <w:rPr>
                        <w:rStyle w:val="a9"/>
                        <w:sz w:val="28"/>
                      </w:rPr>
                    </w:pPr>
                    <w:r>
                      <w:rPr>
                        <w:rStyle w:val="a9"/>
                        <w:sz w:val="28"/>
                      </w:rPr>
                      <w:t xml:space="preserve">— </w:t>
                    </w:r>
                    <w:r>
                      <w:rPr>
                        <w:rFonts w:ascii="方正书宋" w:eastAsia="方正书宋" w:hint="eastAsia"/>
                        <w:sz w:val="28"/>
                      </w:rPr>
                      <w:fldChar w:fldCharType="begin"/>
                    </w:r>
                    <w:r>
                      <w:rPr>
                        <w:rStyle w:val="a9"/>
                        <w:rFonts w:ascii="方正书宋" w:eastAsia="方正书宋" w:hint="eastAsia"/>
                        <w:sz w:val="28"/>
                      </w:rPr>
                      <w:instrText xml:space="preserve">PAGE  </w:instrText>
                    </w:r>
                    <w:r>
                      <w:rPr>
                        <w:rFonts w:ascii="方正书宋" w:eastAsia="方正书宋" w:hint="eastAsia"/>
                        <w:sz w:val="28"/>
                      </w:rPr>
                      <w:fldChar w:fldCharType="separate"/>
                    </w:r>
                    <w:r w:rsidR="00BE7F73">
                      <w:rPr>
                        <w:rStyle w:val="a9"/>
                        <w:rFonts w:ascii="方正书宋" w:eastAsia="方正书宋"/>
                        <w:noProof/>
                        <w:sz w:val="28"/>
                      </w:rPr>
                      <w:t>1</w:t>
                    </w:r>
                    <w:r>
                      <w:rPr>
                        <w:rFonts w:ascii="方正书宋" w:eastAsia="方正书宋" w:hint="eastAsia"/>
                        <w:sz w:val="28"/>
                      </w:rPr>
                      <w:fldChar w:fldCharType="end"/>
                    </w:r>
                    <w:r>
                      <w:rPr>
                        <w:rStyle w:val="a9"/>
                        <w:sz w:val="28"/>
                      </w:rPr>
                      <w:t xml:space="preserve"> —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CFF" w:rsidRDefault="00E06CFF">
      <w:r>
        <w:separator/>
      </w:r>
    </w:p>
  </w:footnote>
  <w:footnote w:type="continuationSeparator" w:id="0">
    <w:p w:rsidR="00E06CFF" w:rsidRDefault="00E06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FC8F1"/>
    <w:rsid w:val="F9B380BF"/>
    <w:rsid w:val="FFFE0B25"/>
    <w:rsid w:val="FFFFEE44"/>
    <w:rsid w:val="00AD5F17"/>
    <w:rsid w:val="00BE7F73"/>
    <w:rsid w:val="00E06CFF"/>
    <w:rsid w:val="02365500"/>
    <w:rsid w:val="0653443F"/>
    <w:rsid w:val="06CB05C8"/>
    <w:rsid w:val="08871F89"/>
    <w:rsid w:val="098153A9"/>
    <w:rsid w:val="09FE2370"/>
    <w:rsid w:val="0BFE7CC1"/>
    <w:rsid w:val="0C154F53"/>
    <w:rsid w:val="0C991626"/>
    <w:rsid w:val="123563EB"/>
    <w:rsid w:val="174E78AB"/>
    <w:rsid w:val="17DB07E3"/>
    <w:rsid w:val="1A087B58"/>
    <w:rsid w:val="1B5A7AB8"/>
    <w:rsid w:val="1DDD64DE"/>
    <w:rsid w:val="1F1C27FC"/>
    <w:rsid w:val="21310A16"/>
    <w:rsid w:val="224E1254"/>
    <w:rsid w:val="29071F1F"/>
    <w:rsid w:val="2E65345F"/>
    <w:rsid w:val="377E6670"/>
    <w:rsid w:val="38A14B70"/>
    <w:rsid w:val="38BE287D"/>
    <w:rsid w:val="3F1718F2"/>
    <w:rsid w:val="41B602C8"/>
    <w:rsid w:val="46C43BC5"/>
    <w:rsid w:val="48B2667B"/>
    <w:rsid w:val="48C61D35"/>
    <w:rsid w:val="4B97086B"/>
    <w:rsid w:val="4C3C2BF4"/>
    <w:rsid w:val="52F97F16"/>
    <w:rsid w:val="53475E65"/>
    <w:rsid w:val="55E87713"/>
    <w:rsid w:val="56595753"/>
    <w:rsid w:val="571FF96A"/>
    <w:rsid w:val="5A430A4E"/>
    <w:rsid w:val="5B86AAFD"/>
    <w:rsid w:val="63821F08"/>
    <w:rsid w:val="63BE5E77"/>
    <w:rsid w:val="64191033"/>
    <w:rsid w:val="685E141B"/>
    <w:rsid w:val="68FE7BEB"/>
    <w:rsid w:val="699311C5"/>
    <w:rsid w:val="6A134DA7"/>
    <w:rsid w:val="6D057283"/>
    <w:rsid w:val="6F030CA5"/>
    <w:rsid w:val="6F5FC8F1"/>
    <w:rsid w:val="732D33CD"/>
    <w:rsid w:val="74FB29C3"/>
    <w:rsid w:val="75BC0CCD"/>
    <w:rsid w:val="763D76CF"/>
    <w:rsid w:val="77231741"/>
    <w:rsid w:val="783B77D3"/>
    <w:rsid w:val="7A914100"/>
    <w:rsid w:val="7AFD0C3A"/>
    <w:rsid w:val="7B3069CC"/>
    <w:rsid w:val="7D3250B6"/>
    <w:rsid w:val="7EFFEDA4"/>
    <w:rsid w:val="7F58472B"/>
    <w:rsid w:val="B7F2A498"/>
    <w:rsid w:val="CABDA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nhideWhenUsed="1" w:qFormat="1"/>
    <w:lsdException w:name="footer" w:unhideWhenUsed="1" w:qFormat="1"/>
    <w:lsdException w:name="caption" w:semiHidden="1" w:unhideWhenUsed="1" w:qFormat="1"/>
    <w:lsdException w:name="page number" w:unhideWhenUsed="1" w:qFormat="1"/>
    <w:lsdException w:name="Title" w:qFormat="1"/>
    <w:lsdException w:name="Default Paragraph Font" w:unhideWhenUsed="1" w:qFormat="1"/>
    <w:lsdException w:name="Body Text Indent" w:qFormat="1"/>
    <w:lsdException w:name="Subtitle" w:qFormat="1"/>
    <w:lsdException w:name="Body Text First Indent 2"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nhideWhenUsed/>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rPr>
      <w:rFonts w:ascii="Times New Roman" w:hAnsi="Times New Roman"/>
      <w:sz w:val="32"/>
      <w:szCs w:val="32"/>
    </w:rPr>
  </w:style>
  <w:style w:type="paragraph" w:styleId="a3">
    <w:name w:val="Body Text Indent"/>
    <w:basedOn w:val="a"/>
    <w:next w:val="a4"/>
    <w:qFormat/>
    <w:pPr>
      <w:spacing w:after="120"/>
      <w:ind w:leftChars="200" w:left="420"/>
    </w:pPr>
    <w:rPr>
      <w:rFonts w:ascii="Calibri" w:hAnsi="Calibri"/>
    </w:rPr>
  </w:style>
  <w:style w:type="paragraph" w:styleId="a4">
    <w:name w:val="Normal Indent"/>
    <w:basedOn w:val="a"/>
    <w:qFormat/>
    <w:pPr>
      <w:ind w:firstLineChars="200" w:firstLine="420"/>
    </w:pPr>
    <w:rPr>
      <w:rFonts w:eastAsia="仿宋"/>
      <w:sz w:val="32"/>
    </w:rPr>
  </w:style>
  <w:style w:type="paragraph" w:styleId="a5">
    <w:name w:val="Plain Text"/>
    <w:basedOn w:val="a"/>
    <w:uiPriority w:val="99"/>
    <w:unhideWhenUsed/>
    <w:qFormat/>
    <w:rPr>
      <w:rFonts w:ascii="宋体" w:hAnsi="Courier New"/>
      <w:kern w:val="0"/>
      <w:sz w:val="20"/>
      <w:szCs w:val="21"/>
    </w:rPr>
  </w:style>
  <w:style w:type="paragraph" w:styleId="a6">
    <w:name w:val="footer"/>
    <w:basedOn w:val="a"/>
    <w:unhideWhenUsed/>
    <w:qFormat/>
    <w:pPr>
      <w:tabs>
        <w:tab w:val="center" w:pos="4153"/>
        <w:tab w:val="right" w:pos="8306"/>
      </w:tabs>
      <w:snapToGrid w:val="0"/>
      <w:jc w:val="left"/>
    </w:pPr>
    <w:rPr>
      <w:sz w:val="18"/>
    </w:rPr>
  </w:style>
  <w:style w:type="paragraph" w:styleId="a7">
    <w:name w:val="header"/>
    <w:basedOn w:val="a"/>
    <w:unhideWhenUsed/>
    <w:qFormat/>
    <w:pPr>
      <w:pBdr>
        <w:bottom w:val="single" w:sz="6" w:space="1" w:color="auto"/>
      </w:pBdr>
      <w:tabs>
        <w:tab w:val="center" w:pos="4153"/>
        <w:tab w:val="right" w:pos="8306"/>
      </w:tabs>
      <w:snapToGrid w:val="0"/>
      <w:jc w:val="center"/>
    </w:pPr>
    <w:rPr>
      <w:sz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9">
    <w:name w:val="page number"/>
    <w:basedOn w:val="a0"/>
    <w:unhideWhenUsed/>
    <w:qFormat/>
    <w:rPr>
      <w:rFonts w:hint="defaul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nhideWhenUsed="1" w:qFormat="1"/>
    <w:lsdException w:name="footer" w:unhideWhenUsed="1" w:qFormat="1"/>
    <w:lsdException w:name="caption" w:semiHidden="1" w:unhideWhenUsed="1" w:qFormat="1"/>
    <w:lsdException w:name="page number" w:unhideWhenUsed="1" w:qFormat="1"/>
    <w:lsdException w:name="Title" w:qFormat="1"/>
    <w:lsdException w:name="Default Paragraph Font" w:unhideWhenUsed="1" w:qFormat="1"/>
    <w:lsdException w:name="Body Text Indent" w:qFormat="1"/>
    <w:lsdException w:name="Subtitle" w:qFormat="1"/>
    <w:lsdException w:name="Body Text First Indent 2"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nhideWhenUsed/>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rPr>
      <w:rFonts w:ascii="Times New Roman" w:hAnsi="Times New Roman"/>
      <w:sz w:val="32"/>
      <w:szCs w:val="32"/>
    </w:rPr>
  </w:style>
  <w:style w:type="paragraph" w:styleId="a3">
    <w:name w:val="Body Text Indent"/>
    <w:basedOn w:val="a"/>
    <w:next w:val="a4"/>
    <w:qFormat/>
    <w:pPr>
      <w:spacing w:after="120"/>
      <w:ind w:leftChars="200" w:left="420"/>
    </w:pPr>
    <w:rPr>
      <w:rFonts w:ascii="Calibri" w:hAnsi="Calibri"/>
    </w:rPr>
  </w:style>
  <w:style w:type="paragraph" w:styleId="a4">
    <w:name w:val="Normal Indent"/>
    <w:basedOn w:val="a"/>
    <w:qFormat/>
    <w:pPr>
      <w:ind w:firstLineChars="200" w:firstLine="420"/>
    </w:pPr>
    <w:rPr>
      <w:rFonts w:eastAsia="仿宋"/>
      <w:sz w:val="32"/>
    </w:rPr>
  </w:style>
  <w:style w:type="paragraph" w:styleId="a5">
    <w:name w:val="Plain Text"/>
    <w:basedOn w:val="a"/>
    <w:uiPriority w:val="99"/>
    <w:unhideWhenUsed/>
    <w:qFormat/>
    <w:rPr>
      <w:rFonts w:ascii="宋体" w:hAnsi="Courier New"/>
      <w:kern w:val="0"/>
      <w:sz w:val="20"/>
      <w:szCs w:val="21"/>
    </w:rPr>
  </w:style>
  <w:style w:type="paragraph" w:styleId="a6">
    <w:name w:val="footer"/>
    <w:basedOn w:val="a"/>
    <w:unhideWhenUsed/>
    <w:qFormat/>
    <w:pPr>
      <w:tabs>
        <w:tab w:val="center" w:pos="4153"/>
        <w:tab w:val="right" w:pos="8306"/>
      </w:tabs>
      <w:snapToGrid w:val="0"/>
      <w:jc w:val="left"/>
    </w:pPr>
    <w:rPr>
      <w:sz w:val="18"/>
    </w:rPr>
  </w:style>
  <w:style w:type="paragraph" w:styleId="a7">
    <w:name w:val="header"/>
    <w:basedOn w:val="a"/>
    <w:unhideWhenUsed/>
    <w:qFormat/>
    <w:pPr>
      <w:pBdr>
        <w:bottom w:val="single" w:sz="6" w:space="1" w:color="auto"/>
      </w:pBdr>
      <w:tabs>
        <w:tab w:val="center" w:pos="4153"/>
        <w:tab w:val="right" w:pos="8306"/>
      </w:tabs>
      <w:snapToGrid w:val="0"/>
      <w:jc w:val="center"/>
    </w:pPr>
    <w:rPr>
      <w:sz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9">
    <w:name w:val="page number"/>
    <w:basedOn w:val="a0"/>
    <w:unhideWhenUsed/>
    <w:qFormat/>
    <w:rPr>
      <w:rFonts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ome\xmadmin\Desktop\&#21407;&#25991;&#20214;(&#21103;&#26412;)\&#21414;&#24212;&#24613;&#12308;202&#215;&#12309;&#215;&#215;&#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厦应急〔202×〕××号.dot</Template>
  <TotalTime>2</TotalTime>
  <Pages>12</Pages>
  <Words>752</Words>
  <Characters>4289</Characters>
  <Application>Microsoft Office Word</Application>
  <DocSecurity>0</DocSecurity>
  <Lines>35</Lines>
  <Paragraphs>10</Paragraphs>
  <ScaleCrop>false</ScaleCrop>
  <Company>Microsoft</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倪嵘</dc:creator>
  <cp:lastModifiedBy>7284</cp:lastModifiedBy>
  <cp:revision>2</cp:revision>
  <cp:lastPrinted>2022-04-12T17:00:00Z</cp:lastPrinted>
  <dcterms:created xsi:type="dcterms:W3CDTF">2022-04-13T07:43:00Z</dcterms:created>
  <dcterms:modified xsi:type="dcterms:W3CDTF">2024-03-05T00:47:00Z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