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B52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 w14:paraId="3A18D3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B8B79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年“安全生产月”宣传工作安排</w:t>
      </w:r>
    </w:p>
    <w:p w14:paraId="38C464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 w14:paraId="48D22EA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为引导社会各界共同参与“安全生产月”活动，围绕“人人讲安全、个个会应急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——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查找身边安全隐患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”活动主题，大力弘扬安全理念，普及应急知识，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增强全社会安全意识和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查找身边安全隐患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能力。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“安全生产月”期间，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</w:t>
      </w:r>
      <w:r>
        <w:rPr>
          <w:rFonts w:hint="eastAsia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、各部门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、各企事业单位要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结合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实际，在人员密集场所播放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，提升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活动的覆盖面和影响力。现将20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活动宣传工作安排如下：</w:t>
      </w:r>
    </w:p>
    <w:p w14:paraId="5C175F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市安委办负责相关宣传资料的收集制作；在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“厦门应急管理”微信公众号及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市应急局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官方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网站开设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专栏，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报道活动动态，推进活动开展；在厦门日报、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厦门晚报、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厦门经济交通广播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、厦门移动电视台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开设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专栏，营造浓厚氛围。</w:t>
      </w:r>
    </w:p>
    <w:p w14:paraId="70FEF2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2.市发改委运用所属企业场所的LED屏幕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、电子显示屏播放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4623BA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市总工会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运用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工人体育馆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户外的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播放“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1BB9B9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4．市教育局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运用各中小学校的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、电子显示屏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113999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市住建局运用在建工地、物业小区等场所的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、电子显示屏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、短片等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4562DE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市交通局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运用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长途客运站、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“四桥两隧”等场所的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LED屏幕、电子显示屏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安排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轨道集团在BRT场站、地铁场站及车内，公交集团在BRT车内和公交车身、车站车内的LED显示屏、宣传栏投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232A44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市商务局运用各商超等场所的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565731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8．市工信局运用重点工业企业、中小企业等场所的LED屏幕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、电子显示屏播放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0A47D41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市文旅局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运用各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星级饭店、A级旅游景区（点）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等场所的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7772C6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市卫健委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运用各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医院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2A5DED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市国资委运用所属国有企业的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、电子显示屏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、短片。</w:t>
      </w:r>
    </w:p>
    <w:p w14:paraId="4F1D5C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市体育局运用体育场馆、体校等场所的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、电子显示屏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等。</w:t>
      </w:r>
    </w:p>
    <w:p w14:paraId="1FFA24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市市政园林局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运用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园博苑、植物园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、山海健康步道等场所的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4B4EF5B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14．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数据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管理局运用行政服务中心的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3CCE73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15. 团市委充分发挥共青团系统平台作用，以年轻人喜闻乐见的形式加强安全生产宣传教育，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2D0F8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．市妇联充分发挥妇女群众组织平台作用，聚焦家庭家教家风建设，开展安全生产宣传教育，适时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7AAD49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17.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厦门港口局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运用各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客运码头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153770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国家金融监管总局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厦门监</w:t>
      </w:r>
      <w:r>
        <w:rPr>
          <w:rFonts w:hint="eastAsia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运用各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银行、保险业从业单位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4B9136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民航厦门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监管局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运用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机场LED屏幕、电子显示屏滚动播放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5A46C3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鼓浪屿管委会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运用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鼓浪屿景区LED屏幕、电子显示屏滚动播放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70A35B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市消防支队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各宣传专栏或节目插播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711C54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市交警支队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运用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各道口电子屏幕播放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标语。</w:t>
      </w:r>
    </w:p>
    <w:p w14:paraId="0B2AF3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厦门高速交警支队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运用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高速公路服务区、高速公路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57D42C8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24.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厦门火车站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运用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火车站内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LED屏幕、电子显示屏播放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76C098A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</w:t>
      </w:r>
      <w:r>
        <w:rPr>
          <w:rFonts w:hint="eastAsia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国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石化</w:t>
      </w:r>
      <w:r>
        <w:rPr>
          <w:rFonts w:hint="eastAsia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厦门分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公司、中</w:t>
      </w:r>
      <w:r>
        <w:rPr>
          <w:rFonts w:hint="eastAsia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国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石油厦门销售分公司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可运用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下属加油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加气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站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LED屏幕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、电子显示屏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播放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活动宣传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海报、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标语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短片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62ADF6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其他相关单位要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积极参与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安全生产月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宣传活动</w:t>
      </w:r>
      <w:r>
        <w:rPr>
          <w:rFonts w:hint="eastAsia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营造浓厚氛围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162F46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sz w:val="32"/>
          <w:szCs w:val="32"/>
        </w:rPr>
      </w:pPr>
    </w:p>
    <w:p w14:paraId="717FBD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7E8491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CF73E9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A89C2C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0E56B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CFBB1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DDC0B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4FD25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10ED4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3C49C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6AA118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0F1CC8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567CA0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11A9D0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textAlignment w:val="auto"/>
        <w:outlineLvl w:val="9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53EA9F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01E15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年“安全生产月”宣传标语</w:t>
      </w:r>
    </w:p>
    <w:p w14:paraId="686B68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BCA56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．人人讲安全、个个会应急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——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查找身边安全隐患</w:t>
      </w:r>
    </w:p>
    <w:p w14:paraId="4B4D77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．深入开展“安全生产月”活动</w:t>
      </w:r>
    </w:p>
    <w:p w14:paraId="6A243526"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患险于明火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防范胜于救灾</w:t>
      </w:r>
    </w:p>
    <w:p w14:paraId="1DF5E6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．生命重于泰山  安全高于一切</w:t>
      </w:r>
    </w:p>
    <w:p w14:paraId="77D45C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坚守安全防线  推进安全发展</w:t>
      </w:r>
    </w:p>
    <w:p w14:paraId="58B842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人民至上  生命至上</w:t>
      </w:r>
    </w:p>
    <w:p w14:paraId="2D2AA1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．安全第一  预防为主</w:t>
      </w:r>
    </w:p>
    <w:p w14:paraId="71FCE6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．防灾减灾  从我做起</w:t>
      </w:r>
    </w:p>
    <w:p w14:paraId="4B5D0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．人人齐护林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绿色永留存</w:t>
      </w:r>
    </w:p>
    <w:p w14:paraId="61BD4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．诚信护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企  安全护航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739866C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565CB5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83F7C1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2279AD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461394B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F9727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text" w:horzAnchor="page" w:tblpX="1771" w:tblpY="282"/>
        <w:tblOverlap w:val="never"/>
        <w:tblW w:w="140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60"/>
        <w:gridCol w:w="2340"/>
        <w:gridCol w:w="1800"/>
        <w:gridCol w:w="2520"/>
        <w:gridCol w:w="1980"/>
        <w:gridCol w:w="2520"/>
        <w:gridCol w:w="295"/>
      </w:tblGrid>
      <w:tr w14:paraId="0ED14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08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B31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 w:cs="黑体"/>
                <w:color w:val="000000" w:themeColor="text1"/>
                <w:kern w:val="0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附件3</w:t>
            </w:r>
          </w:p>
          <w:p w14:paraId="35787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厦门市“安全生产月”活动联络员反馈表</w:t>
            </w:r>
          </w:p>
          <w:p w14:paraId="1C689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949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4083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140C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55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86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9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A3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30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F6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EC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32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B8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908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BB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0A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B8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3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B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CB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EB1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284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4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1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89991">
            <w:pPr>
              <w:keepNext w:val="0"/>
              <w:keepLines w:val="0"/>
              <w:pageBreakBefore w:val="0"/>
              <w:widowControl w:val="0"/>
              <w:tabs>
                <w:tab w:val="left" w:pos="83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 w14:paraId="6B66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1156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4D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A95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EE6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68" w:type="dxa"/>
          <w:wAfter w:w="295" w:type="dxa"/>
          <w:trHeight w:val="937" w:hRule="atLeast"/>
        </w:trPr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9D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11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06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CF9E1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注：请于5月2</w:t>
      </w:r>
      <w:r>
        <w:rPr>
          <w:rFonts w:hint="eastAsia" w:ascii="Times New Roman" w:hAnsi="Times New Roman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日前将此表通过金宏网或电子邮箱发送市安委</w:t>
      </w:r>
      <w:r>
        <w:rPr>
          <w:rFonts w:hint="eastAsia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办。</w:t>
      </w:r>
    </w:p>
    <w:p w14:paraId="109E0E62">
      <w:pPr>
        <w:adjustRightInd w:val="0"/>
        <w:snapToGrid w:val="0"/>
        <w:spacing w:beforeLines="0" w:afterLines="0" w:line="560" w:lineRule="exact"/>
        <w:jc w:val="left"/>
        <w:rPr>
          <w:rFonts w:hint="eastAsia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41EA3">
    <w:pPr>
      <w:pStyle w:val="6"/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-373380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9E788">
                          <w:pPr>
                            <w:pStyle w:val="6"/>
                            <w:spacing w:beforeLines="0" w:afterLines="0"/>
                            <w:ind w:right="410" w:rightChars="128" w:firstLine="280" w:firstLineChars="100"/>
                            <w:rPr>
                              <w:rStyle w:val="11"/>
                              <w:rFonts w:hint="default"/>
                              <w:sz w:val="28"/>
                            </w:rPr>
                          </w:pPr>
                          <w:r>
                            <w:rPr>
                              <w:rStyle w:val="11"/>
                              <w:rFonts w:hint="default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书宋" w:cs="Times New Roman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default" w:ascii="Times New Roman" w:hAnsi="Times New Roman" w:eastAsia="方正书宋" w:cs="Times New Roman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方正书宋" w:cs="Times New Roman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default" w:ascii="Times New Roman" w:hAnsi="Times New Roman" w:eastAsia="方正书宋" w:cs="Times New Roman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书宋" w:cs="Times New Roman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default"/>
                              <w:sz w:val="28"/>
                            </w:rPr>
                            <w:t xml:space="preserve"> —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4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AU5mV1AAAAAgBAAAPAAAAAAAAAAEAIAAAACIAAABkcnMvZG93bnJl&#10;di54bWxQSwECFAAUAAAACACHTuJAykaFT8gBAACZ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E9E788">
                    <w:pPr>
                      <w:pStyle w:val="6"/>
                      <w:spacing w:beforeLines="0" w:afterLines="0"/>
                      <w:ind w:right="410" w:rightChars="128" w:firstLine="280" w:firstLineChars="100"/>
                      <w:rPr>
                        <w:rStyle w:val="11"/>
                        <w:rFonts w:hint="default"/>
                        <w:sz w:val="28"/>
                      </w:rPr>
                    </w:pPr>
                    <w:r>
                      <w:rPr>
                        <w:rStyle w:val="11"/>
                        <w:rFonts w:hint="default"/>
                        <w:sz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书宋" w:cs="Times New Roman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hint="default" w:ascii="Times New Roman" w:hAnsi="Times New Roman" w:eastAsia="方正书宋" w:cs="Times New Roman"/>
                        <w:sz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方正书宋" w:cs="Times New Roman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rFonts w:hint="default" w:ascii="Times New Roman" w:hAnsi="Times New Roman" w:eastAsia="方正书宋" w:cs="Times New Roman"/>
                        <w:sz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书宋" w:cs="Times New Roman"/>
                        <w:sz w:val="28"/>
                      </w:rPr>
                      <w:fldChar w:fldCharType="end"/>
                    </w:r>
                    <w:r>
                      <w:rPr>
                        <w:rStyle w:val="11"/>
                        <w:rFonts w:hint="default"/>
                        <w:sz w:val="28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21263"/>
    <w:rsid w:val="02CE3596"/>
    <w:rsid w:val="07D853BA"/>
    <w:rsid w:val="08E86F89"/>
    <w:rsid w:val="0DF05744"/>
    <w:rsid w:val="10520E02"/>
    <w:rsid w:val="11467749"/>
    <w:rsid w:val="12A339AC"/>
    <w:rsid w:val="17740758"/>
    <w:rsid w:val="182D3D5F"/>
    <w:rsid w:val="1A67009B"/>
    <w:rsid w:val="1E6D57A4"/>
    <w:rsid w:val="1ED9AFA0"/>
    <w:rsid w:val="1EE69386"/>
    <w:rsid w:val="20A200E4"/>
    <w:rsid w:val="20B25A42"/>
    <w:rsid w:val="23E10425"/>
    <w:rsid w:val="27DD67D3"/>
    <w:rsid w:val="2B63B5DE"/>
    <w:rsid w:val="2CB27900"/>
    <w:rsid w:val="2E821554"/>
    <w:rsid w:val="2FFF4527"/>
    <w:rsid w:val="333F111E"/>
    <w:rsid w:val="33B6105B"/>
    <w:rsid w:val="368A369C"/>
    <w:rsid w:val="379E147C"/>
    <w:rsid w:val="388639B5"/>
    <w:rsid w:val="38ED9C6E"/>
    <w:rsid w:val="39BB2D88"/>
    <w:rsid w:val="3A5E69D2"/>
    <w:rsid w:val="3B55ED26"/>
    <w:rsid w:val="3BF6D279"/>
    <w:rsid w:val="3C29300F"/>
    <w:rsid w:val="3EF70327"/>
    <w:rsid w:val="3EFE7B02"/>
    <w:rsid w:val="3FEDC187"/>
    <w:rsid w:val="3FFFD86C"/>
    <w:rsid w:val="4024421A"/>
    <w:rsid w:val="448B0D0B"/>
    <w:rsid w:val="458C37BB"/>
    <w:rsid w:val="45B47DEE"/>
    <w:rsid w:val="47411125"/>
    <w:rsid w:val="47F47C19"/>
    <w:rsid w:val="488C32A4"/>
    <w:rsid w:val="499032D8"/>
    <w:rsid w:val="4C2E2B97"/>
    <w:rsid w:val="4D3B5378"/>
    <w:rsid w:val="4DD5ED90"/>
    <w:rsid w:val="4DEB281B"/>
    <w:rsid w:val="4F37B6C3"/>
    <w:rsid w:val="4F68753C"/>
    <w:rsid w:val="51017A65"/>
    <w:rsid w:val="56554CD5"/>
    <w:rsid w:val="59C52172"/>
    <w:rsid w:val="5A160C1F"/>
    <w:rsid w:val="5A4D139E"/>
    <w:rsid w:val="5AEF18DC"/>
    <w:rsid w:val="5BCD11E0"/>
    <w:rsid w:val="5C9651CC"/>
    <w:rsid w:val="5DD19E3D"/>
    <w:rsid w:val="5DD42734"/>
    <w:rsid w:val="5E59C8A0"/>
    <w:rsid w:val="5F1F0552"/>
    <w:rsid w:val="5F7DC2BC"/>
    <w:rsid w:val="5F7E1424"/>
    <w:rsid w:val="5FB58BA6"/>
    <w:rsid w:val="63520D87"/>
    <w:rsid w:val="63533494"/>
    <w:rsid w:val="66EDEC26"/>
    <w:rsid w:val="67220BBC"/>
    <w:rsid w:val="6B3838D4"/>
    <w:rsid w:val="6BDB269B"/>
    <w:rsid w:val="6BDEFC02"/>
    <w:rsid w:val="6BF78255"/>
    <w:rsid w:val="6DA336FF"/>
    <w:rsid w:val="6DFECE8F"/>
    <w:rsid w:val="6F8F79F6"/>
    <w:rsid w:val="6FFE6585"/>
    <w:rsid w:val="6FFF17AE"/>
    <w:rsid w:val="73A0182E"/>
    <w:rsid w:val="75C009A0"/>
    <w:rsid w:val="76DF0365"/>
    <w:rsid w:val="777FB6BE"/>
    <w:rsid w:val="7794E69B"/>
    <w:rsid w:val="77E5E102"/>
    <w:rsid w:val="79BBF09A"/>
    <w:rsid w:val="79FD0757"/>
    <w:rsid w:val="7A2F605F"/>
    <w:rsid w:val="7A3C1B84"/>
    <w:rsid w:val="7B375FEE"/>
    <w:rsid w:val="7B393131"/>
    <w:rsid w:val="7BEF2453"/>
    <w:rsid w:val="7BFBA1F6"/>
    <w:rsid w:val="7CFF10AA"/>
    <w:rsid w:val="7D141009"/>
    <w:rsid w:val="7D6BE563"/>
    <w:rsid w:val="7D794660"/>
    <w:rsid w:val="7E3B4DA2"/>
    <w:rsid w:val="7E431F09"/>
    <w:rsid w:val="7EFF25DF"/>
    <w:rsid w:val="7F17671C"/>
    <w:rsid w:val="7F3F5BD2"/>
    <w:rsid w:val="7F7D9EFB"/>
    <w:rsid w:val="7F9DE0E4"/>
    <w:rsid w:val="7FACA02B"/>
    <w:rsid w:val="7FEB09E5"/>
    <w:rsid w:val="7FEF522A"/>
    <w:rsid w:val="7FF8F5B8"/>
    <w:rsid w:val="7FFBC82A"/>
    <w:rsid w:val="7FFD16F5"/>
    <w:rsid w:val="9DA72074"/>
    <w:rsid w:val="A670136C"/>
    <w:rsid w:val="AA7DBB01"/>
    <w:rsid w:val="B26F9A6D"/>
    <w:rsid w:val="B78AE63B"/>
    <w:rsid w:val="BD5BED0D"/>
    <w:rsid w:val="BFBFD497"/>
    <w:rsid w:val="BFF676EC"/>
    <w:rsid w:val="C7FBE8AE"/>
    <w:rsid w:val="CBE20B89"/>
    <w:rsid w:val="CF9F0D35"/>
    <w:rsid w:val="D5D9BA30"/>
    <w:rsid w:val="D5EF1D36"/>
    <w:rsid w:val="D7BF38D9"/>
    <w:rsid w:val="DF3F1319"/>
    <w:rsid w:val="DFBCAFFD"/>
    <w:rsid w:val="DFC74A8F"/>
    <w:rsid w:val="E3695903"/>
    <w:rsid w:val="E3DF7E40"/>
    <w:rsid w:val="E567EA9E"/>
    <w:rsid w:val="E6DFF3AC"/>
    <w:rsid w:val="E76E9A5D"/>
    <w:rsid w:val="E76F0B45"/>
    <w:rsid w:val="E77BB4C9"/>
    <w:rsid w:val="E7FD5011"/>
    <w:rsid w:val="EAFF5FE9"/>
    <w:rsid w:val="EB7986F1"/>
    <w:rsid w:val="EBAC1EFA"/>
    <w:rsid w:val="EBF5A422"/>
    <w:rsid w:val="EE3F8A2B"/>
    <w:rsid w:val="EEFF6A01"/>
    <w:rsid w:val="EFF6E960"/>
    <w:rsid w:val="EFFB4512"/>
    <w:rsid w:val="EFFF4368"/>
    <w:rsid w:val="F4EA22FB"/>
    <w:rsid w:val="F7877B90"/>
    <w:rsid w:val="F7F8CDED"/>
    <w:rsid w:val="F7FF3DD7"/>
    <w:rsid w:val="F9F74EC9"/>
    <w:rsid w:val="F9FD1CBC"/>
    <w:rsid w:val="FAFB2677"/>
    <w:rsid w:val="FB638685"/>
    <w:rsid w:val="FD5BF43F"/>
    <w:rsid w:val="FDDFB171"/>
    <w:rsid w:val="FDEF4BBF"/>
    <w:rsid w:val="FDFDC3BD"/>
    <w:rsid w:val="FF6ECBCF"/>
    <w:rsid w:val="FF774F16"/>
    <w:rsid w:val="FFCF04D5"/>
    <w:rsid w:val="FFD7D186"/>
    <w:rsid w:val="FFDDD853"/>
    <w:rsid w:val="FFDE83A1"/>
    <w:rsid w:val="FFDF27C7"/>
    <w:rsid w:val="FFF9691C"/>
    <w:rsid w:val="FF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next w:val="1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1"/>
      <w:lang w:val="en-US" w:eastAsia="zh-CN" w:bidi="ar-SA"/>
    </w:rPr>
  </w:style>
  <w:style w:type="paragraph" w:styleId="5">
    <w:name w:val="Balloon Text"/>
    <w:basedOn w:val="1"/>
    <w:next w:val="1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5474</Words>
  <Characters>5623</Characters>
  <Lines>0</Lines>
  <Paragraphs>0</Paragraphs>
  <TotalTime>3</TotalTime>
  <ScaleCrop>false</ScaleCrop>
  <LinksUpToDate>false</LinksUpToDate>
  <CharactersWithSpaces>5725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2025-05-22T08:07:00Z</dcterms:created>
  <dc:creator>TWBJ</dc:creator>
  <cp:lastModifiedBy>七二八四</cp:lastModifiedBy>
  <cp:lastPrinted>2025-05-23T00:29:00Z</cp:lastPrinted>
  <dcterms:modified xsi:type="dcterms:W3CDTF">2025-05-22T09:42:11Z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eyJoZGlkIjoiYjUxYjA1ZGQ0N2E3NWM5MDJhNmI3ZWQwYjU0NTMxZjYiLCJ1c2VySWQiOiI1NzU3MjY3NzAifQ==</vt:lpwstr>
  </property>
  <property fmtid="{D5CDD505-2E9C-101B-9397-08002B2CF9AE}" pid="4" name="ICV">
    <vt:lpwstr>C0686DA424EF49E09A73925E14A7B73C_12</vt:lpwstr>
  </property>
</Properties>
</file>