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F36" w:rsidRPr="001F7240" w:rsidRDefault="00171F36" w:rsidP="001F7240">
      <w:pPr>
        <w:spacing w:line="400" w:lineRule="exact"/>
        <w:rPr>
          <w:rFonts w:ascii="方正黑体" w:eastAsia="方正黑体" w:hAnsi="华文中宋"/>
          <w:sz w:val="28"/>
          <w:szCs w:val="28"/>
        </w:rPr>
      </w:pPr>
      <w:r w:rsidRPr="001F7240">
        <w:rPr>
          <w:rFonts w:ascii="方正黑体" w:eastAsia="方正黑体" w:hAnsi="华文中宋" w:hint="eastAsia"/>
          <w:sz w:val="28"/>
          <w:szCs w:val="28"/>
        </w:rPr>
        <w:t>附件</w:t>
      </w:r>
    </w:p>
    <w:p w:rsidR="00171F36" w:rsidRPr="001F7240" w:rsidRDefault="00171F36" w:rsidP="00A375EA">
      <w:pPr>
        <w:spacing w:line="400" w:lineRule="exact"/>
        <w:jc w:val="center"/>
        <w:rPr>
          <w:rFonts w:ascii="华文中宋" w:eastAsia="华文中宋" w:hAnsi="华文中宋"/>
          <w:sz w:val="40"/>
          <w:szCs w:val="40"/>
        </w:rPr>
      </w:pPr>
      <w:r w:rsidRPr="001F7240">
        <w:rPr>
          <w:rFonts w:ascii="华文中宋" w:eastAsia="华文中宋" w:hAnsi="华文中宋" w:hint="eastAsia"/>
          <w:sz w:val="40"/>
          <w:szCs w:val="40"/>
        </w:rPr>
        <w:t>市安监局规范性文件清理意见表</w:t>
      </w:r>
    </w:p>
    <w:p w:rsidR="00171F36" w:rsidRPr="001F7240" w:rsidRDefault="00171F36" w:rsidP="00A375EA">
      <w:pPr>
        <w:spacing w:line="400" w:lineRule="exact"/>
        <w:rPr>
          <w:rFonts w:eastAsia="方正仿宋"/>
          <w:sz w:val="24"/>
        </w:rPr>
      </w:pPr>
      <w:r w:rsidRPr="001F7240">
        <w:rPr>
          <w:rFonts w:eastAsia="方正仿宋" w:hint="eastAsia"/>
          <w:sz w:val="24"/>
        </w:rPr>
        <w:t>填报单位（加盖公章）：厦门市安监局</w:t>
      </w:r>
      <w:r w:rsidRPr="001F7240">
        <w:rPr>
          <w:rFonts w:eastAsia="方正仿宋"/>
          <w:sz w:val="24"/>
        </w:rPr>
        <w:t xml:space="preserve">                                                         </w:t>
      </w:r>
      <w:r w:rsidRPr="001F7240">
        <w:rPr>
          <w:rFonts w:eastAsia="方正仿宋" w:hint="eastAsia"/>
          <w:sz w:val="24"/>
        </w:rPr>
        <w:t>填报日期：</w:t>
      </w:r>
      <w:r w:rsidRPr="001F7240">
        <w:rPr>
          <w:rFonts w:eastAsia="方正仿宋"/>
          <w:sz w:val="24"/>
        </w:rPr>
        <w:t>2018</w:t>
      </w:r>
      <w:r w:rsidRPr="001F7240">
        <w:rPr>
          <w:rFonts w:eastAsia="方正仿宋" w:hint="eastAsia"/>
          <w:sz w:val="24"/>
        </w:rPr>
        <w:t>年</w:t>
      </w:r>
      <w:r w:rsidRPr="001F7240">
        <w:rPr>
          <w:rFonts w:eastAsia="方正仿宋"/>
          <w:sz w:val="24"/>
        </w:rPr>
        <w:t>6</w:t>
      </w:r>
      <w:r w:rsidRPr="001F7240">
        <w:rPr>
          <w:rFonts w:eastAsia="方正仿宋" w:hint="eastAsia"/>
          <w:sz w:val="24"/>
        </w:rPr>
        <w:t>月</w:t>
      </w:r>
      <w:r w:rsidRPr="001F7240">
        <w:rPr>
          <w:rFonts w:eastAsia="方正仿宋"/>
          <w:sz w:val="24"/>
        </w:rPr>
        <w:t>25</w:t>
      </w:r>
      <w:r w:rsidRPr="001F7240">
        <w:rPr>
          <w:rFonts w:eastAsia="方正仿宋" w:hint="eastAsia"/>
          <w:sz w:val="24"/>
        </w:rPr>
        <w:t>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6"/>
        <w:gridCol w:w="1764"/>
        <w:gridCol w:w="3118"/>
        <w:gridCol w:w="2126"/>
        <w:gridCol w:w="709"/>
        <w:gridCol w:w="708"/>
        <w:gridCol w:w="710"/>
        <w:gridCol w:w="4143"/>
      </w:tblGrid>
      <w:tr w:rsidR="00171F36" w:rsidRPr="007762E2" w:rsidTr="001F7240">
        <w:trPr>
          <w:trHeight w:val="315"/>
        </w:trPr>
        <w:tc>
          <w:tcPr>
            <w:tcW w:w="896" w:type="dxa"/>
            <w:vMerge w:val="restart"/>
            <w:vAlign w:val="center"/>
          </w:tcPr>
          <w:p w:rsidR="00171F36" w:rsidRPr="007762E2" w:rsidRDefault="00171F36" w:rsidP="00DB618D">
            <w:pPr>
              <w:spacing w:line="400" w:lineRule="exact"/>
              <w:jc w:val="center"/>
              <w:rPr>
                <w:rFonts w:ascii="方正黑体" w:eastAsia="方正黑体"/>
                <w:sz w:val="24"/>
              </w:rPr>
            </w:pPr>
            <w:r w:rsidRPr="007762E2">
              <w:rPr>
                <w:rFonts w:ascii="方正黑体" w:eastAsia="方正黑体" w:hint="eastAsia"/>
                <w:sz w:val="24"/>
              </w:rPr>
              <w:t>序号</w:t>
            </w:r>
          </w:p>
        </w:tc>
        <w:tc>
          <w:tcPr>
            <w:tcW w:w="1764" w:type="dxa"/>
            <w:vMerge w:val="restart"/>
            <w:vAlign w:val="center"/>
          </w:tcPr>
          <w:p w:rsidR="00171F36" w:rsidRPr="007762E2" w:rsidRDefault="00171F36" w:rsidP="007762E2">
            <w:pPr>
              <w:spacing w:line="400" w:lineRule="exact"/>
              <w:jc w:val="center"/>
              <w:rPr>
                <w:rFonts w:ascii="方正黑体" w:eastAsia="方正黑体"/>
                <w:sz w:val="24"/>
              </w:rPr>
            </w:pPr>
            <w:r w:rsidRPr="007762E2">
              <w:rPr>
                <w:rFonts w:ascii="方正黑体" w:eastAsia="方正黑体" w:hint="eastAsia"/>
                <w:sz w:val="24"/>
              </w:rPr>
              <w:t>文号</w:t>
            </w:r>
          </w:p>
        </w:tc>
        <w:tc>
          <w:tcPr>
            <w:tcW w:w="3118" w:type="dxa"/>
            <w:vMerge w:val="restart"/>
            <w:vAlign w:val="center"/>
          </w:tcPr>
          <w:p w:rsidR="00171F36" w:rsidRPr="007762E2" w:rsidRDefault="00171F36" w:rsidP="007762E2">
            <w:pPr>
              <w:spacing w:line="400" w:lineRule="exact"/>
              <w:jc w:val="center"/>
              <w:rPr>
                <w:rFonts w:ascii="方正黑体" w:eastAsia="方正黑体"/>
                <w:sz w:val="24"/>
              </w:rPr>
            </w:pPr>
            <w:r w:rsidRPr="007762E2">
              <w:rPr>
                <w:rFonts w:ascii="方正黑体" w:eastAsia="方正黑体" w:hint="eastAsia"/>
                <w:sz w:val="24"/>
              </w:rPr>
              <w:t>文件名称</w:t>
            </w:r>
          </w:p>
        </w:tc>
        <w:tc>
          <w:tcPr>
            <w:tcW w:w="2126" w:type="dxa"/>
            <w:vMerge w:val="restart"/>
            <w:vAlign w:val="center"/>
          </w:tcPr>
          <w:p w:rsidR="00171F36" w:rsidRPr="007762E2" w:rsidRDefault="00171F36" w:rsidP="007762E2">
            <w:pPr>
              <w:spacing w:line="400" w:lineRule="exact"/>
              <w:jc w:val="center"/>
              <w:rPr>
                <w:rFonts w:ascii="方正黑体" w:eastAsia="方正黑体"/>
                <w:sz w:val="24"/>
              </w:rPr>
            </w:pPr>
            <w:r w:rsidRPr="007762E2">
              <w:rPr>
                <w:rFonts w:ascii="方正黑体" w:eastAsia="方正黑体" w:hint="eastAsia"/>
                <w:sz w:val="24"/>
              </w:rPr>
              <w:t>发布日期</w:t>
            </w:r>
          </w:p>
        </w:tc>
        <w:tc>
          <w:tcPr>
            <w:tcW w:w="2127" w:type="dxa"/>
            <w:gridSpan w:val="3"/>
            <w:vAlign w:val="center"/>
          </w:tcPr>
          <w:p w:rsidR="00171F36" w:rsidRPr="007762E2" w:rsidRDefault="00171F36" w:rsidP="007762E2">
            <w:pPr>
              <w:spacing w:line="400" w:lineRule="exact"/>
              <w:jc w:val="center"/>
              <w:rPr>
                <w:rFonts w:ascii="方正黑体" w:eastAsia="方正黑体"/>
                <w:sz w:val="24"/>
              </w:rPr>
            </w:pPr>
            <w:r w:rsidRPr="007762E2">
              <w:rPr>
                <w:rFonts w:ascii="方正黑体" w:eastAsia="方正黑体" w:hint="eastAsia"/>
                <w:sz w:val="24"/>
              </w:rPr>
              <w:t>清理意见</w:t>
            </w:r>
          </w:p>
        </w:tc>
        <w:tc>
          <w:tcPr>
            <w:tcW w:w="4143" w:type="dxa"/>
            <w:vMerge w:val="restart"/>
            <w:vAlign w:val="center"/>
          </w:tcPr>
          <w:p w:rsidR="00171F36" w:rsidRPr="007762E2" w:rsidRDefault="00171F36" w:rsidP="007762E2">
            <w:pPr>
              <w:spacing w:line="400" w:lineRule="exact"/>
              <w:jc w:val="center"/>
              <w:rPr>
                <w:rFonts w:ascii="方正黑体" w:eastAsia="方正黑体"/>
                <w:sz w:val="24"/>
              </w:rPr>
            </w:pPr>
            <w:r w:rsidRPr="007762E2">
              <w:rPr>
                <w:rFonts w:ascii="方正黑体" w:eastAsia="方正黑体" w:hint="eastAsia"/>
                <w:sz w:val="24"/>
              </w:rPr>
              <w:t>理由及依据</w:t>
            </w:r>
          </w:p>
        </w:tc>
      </w:tr>
      <w:tr w:rsidR="00171F36" w:rsidRPr="001F7240" w:rsidTr="001F7240">
        <w:trPr>
          <w:trHeight w:val="94"/>
        </w:trPr>
        <w:tc>
          <w:tcPr>
            <w:tcW w:w="896" w:type="dxa"/>
            <w:vMerge/>
            <w:vAlign w:val="center"/>
          </w:tcPr>
          <w:p w:rsidR="00171F36" w:rsidRPr="001F7240" w:rsidRDefault="00171F36" w:rsidP="00DB618D">
            <w:pPr>
              <w:spacing w:line="400" w:lineRule="exact"/>
              <w:jc w:val="center"/>
              <w:rPr>
                <w:rFonts w:eastAsia="方正仿宋"/>
                <w:sz w:val="24"/>
              </w:rPr>
            </w:pPr>
          </w:p>
        </w:tc>
        <w:tc>
          <w:tcPr>
            <w:tcW w:w="1764" w:type="dxa"/>
            <w:vMerge/>
            <w:vAlign w:val="center"/>
          </w:tcPr>
          <w:p w:rsidR="00171F36" w:rsidRPr="001F7240" w:rsidRDefault="00171F36" w:rsidP="001F7240">
            <w:pPr>
              <w:spacing w:line="400" w:lineRule="exact"/>
              <w:rPr>
                <w:rFonts w:eastAsia="方正仿宋"/>
                <w:sz w:val="24"/>
              </w:rPr>
            </w:pPr>
          </w:p>
        </w:tc>
        <w:tc>
          <w:tcPr>
            <w:tcW w:w="3118" w:type="dxa"/>
            <w:vMerge/>
            <w:vAlign w:val="center"/>
          </w:tcPr>
          <w:p w:rsidR="00171F36" w:rsidRPr="001F7240" w:rsidRDefault="00171F36" w:rsidP="001F7240">
            <w:pPr>
              <w:spacing w:line="400" w:lineRule="exact"/>
              <w:rPr>
                <w:rFonts w:eastAsia="方正仿宋"/>
                <w:sz w:val="24"/>
              </w:rPr>
            </w:pPr>
          </w:p>
        </w:tc>
        <w:tc>
          <w:tcPr>
            <w:tcW w:w="2126" w:type="dxa"/>
            <w:vMerge/>
            <w:vAlign w:val="center"/>
          </w:tcPr>
          <w:p w:rsidR="00171F36" w:rsidRPr="001F7240" w:rsidRDefault="00171F36" w:rsidP="001F7240">
            <w:pPr>
              <w:spacing w:line="400" w:lineRule="exact"/>
              <w:rPr>
                <w:rFonts w:eastAsia="方正仿宋"/>
                <w:sz w:val="24"/>
              </w:rPr>
            </w:pPr>
          </w:p>
        </w:tc>
        <w:tc>
          <w:tcPr>
            <w:tcW w:w="709" w:type="dxa"/>
            <w:vAlign w:val="center"/>
          </w:tcPr>
          <w:p w:rsidR="00171F36" w:rsidRPr="007762E2" w:rsidRDefault="00171F36" w:rsidP="001F7240">
            <w:pPr>
              <w:spacing w:line="400" w:lineRule="exact"/>
              <w:rPr>
                <w:rFonts w:ascii="方正黑体" w:eastAsia="方正黑体"/>
                <w:sz w:val="24"/>
              </w:rPr>
            </w:pPr>
            <w:r w:rsidRPr="007762E2">
              <w:rPr>
                <w:rFonts w:ascii="方正黑体" w:eastAsia="方正黑体" w:hint="eastAsia"/>
                <w:sz w:val="24"/>
              </w:rPr>
              <w:t>修改</w:t>
            </w:r>
          </w:p>
        </w:tc>
        <w:tc>
          <w:tcPr>
            <w:tcW w:w="708" w:type="dxa"/>
            <w:vAlign w:val="center"/>
          </w:tcPr>
          <w:p w:rsidR="00171F36" w:rsidRPr="007762E2" w:rsidRDefault="00171F36" w:rsidP="001F7240">
            <w:pPr>
              <w:spacing w:line="400" w:lineRule="exact"/>
              <w:rPr>
                <w:rFonts w:ascii="方正黑体" w:eastAsia="方正黑体"/>
                <w:sz w:val="24"/>
              </w:rPr>
            </w:pPr>
            <w:r w:rsidRPr="007762E2">
              <w:rPr>
                <w:rFonts w:ascii="方正黑体" w:eastAsia="方正黑体" w:hint="eastAsia"/>
                <w:sz w:val="24"/>
              </w:rPr>
              <w:t>失效</w:t>
            </w:r>
          </w:p>
        </w:tc>
        <w:tc>
          <w:tcPr>
            <w:tcW w:w="710" w:type="dxa"/>
            <w:vAlign w:val="center"/>
          </w:tcPr>
          <w:p w:rsidR="00171F36" w:rsidRPr="007762E2" w:rsidRDefault="00171F36" w:rsidP="001F7240">
            <w:pPr>
              <w:spacing w:line="400" w:lineRule="exact"/>
              <w:rPr>
                <w:rFonts w:ascii="方正黑体" w:eastAsia="方正黑体"/>
                <w:sz w:val="24"/>
              </w:rPr>
            </w:pPr>
            <w:r w:rsidRPr="007762E2">
              <w:rPr>
                <w:rFonts w:ascii="方正黑体" w:eastAsia="方正黑体" w:hint="eastAsia"/>
                <w:sz w:val="24"/>
              </w:rPr>
              <w:t>废止</w:t>
            </w:r>
          </w:p>
        </w:tc>
        <w:tc>
          <w:tcPr>
            <w:tcW w:w="4143" w:type="dxa"/>
            <w:vMerge/>
            <w:vAlign w:val="center"/>
          </w:tcPr>
          <w:p w:rsidR="00171F36" w:rsidRPr="001F7240" w:rsidRDefault="00171F36" w:rsidP="001F7240">
            <w:pPr>
              <w:spacing w:line="400" w:lineRule="exact"/>
              <w:rPr>
                <w:rFonts w:eastAsia="方正仿宋"/>
                <w:sz w:val="24"/>
              </w:rPr>
            </w:pPr>
          </w:p>
        </w:tc>
      </w:tr>
      <w:tr w:rsidR="00171F36" w:rsidRPr="001F7240" w:rsidTr="001F7240">
        <w:trPr>
          <w:trHeight w:val="624"/>
        </w:trPr>
        <w:tc>
          <w:tcPr>
            <w:tcW w:w="896" w:type="dxa"/>
            <w:vAlign w:val="center"/>
          </w:tcPr>
          <w:p w:rsidR="00171F36" w:rsidRPr="001F7240" w:rsidRDefault="00171F36" w:rsidP="00DB618D">
            <w:pPr>
              <w:spacing w:line="400" w:lineRule="exact"/>
              <w:jc w:val="center"/>
              <w:rPr>
                <w:rFonts w:eastAsia="方正仿宋"/>
                <w:sz w:val="24"/>
              </w:rPr>
            </w:pPr>
            <w:r w:rsidRPr="001F7240">
              <w:rPr>
                <w:rFonts w:eastAsia="方正仿宋"/>
                <w:sz w:val="24"/>
              </w:rPr>
              <w:t>1</w:t>
            </w:r>
          </w:p>
        </w:tc>
        <w:tc>
          <w:tcPr>
            <w:tcW w:w="1764" w:type="dxa"/>
            <w:vAlign w:val="center"/>
          </w:tcPr>
          <w:p w:rsidR="00171F36" w:rsidRPr="001F7240" w:rsidRDefault="00171F36" w:rsidP="001F7240">
            <w:pPr>
              <w:spacing w:line="400" w:lineRule="exact"/>
              <w:rPr>
                <w:rFonts w:eastAsia="方正仿宋"/>
                <w:sz w:val="24"/>
              </w:rPr>
            </w:pPr>
            <w:r w:rsidRPr="001F7240">
              <w:rPr>
                <w:rFonts w:eastAsia="方正仿宋" w:hint="eastAsia"/>
                <w:sz w:val="24"/>
              </w:rPr>
              <w:t>厦安监综合</w:t>
            </w:r>
            <w:r>
              <w:rPr>
                <w:rFonts w:eastAsia="方正仿宋" w:hint="eastAsia"/>
                <w:sz w:val="24"/>
              </w:rPr>
              <w:t>〔</w:t>
            </w:r>
            <w:r w:rsidRPr="001F7240">
              <w:rPr>
                <w:rFonts w:eastAsia="方正仿宋"/>
                <w:sz w:val="24"/>
              </w:rPr>
              <w:t>2006</w:t>
            </w:r>
            <w:r>
              <w:rPr>
                <w:rFonts w:eastAsia="方正仿宋" w:hint="eastAsia"/>
                <w:sz w:val="24"/>
              </w:rPr>
              <w:t>〕</w:t>
            </w:r>
            <w:r w:rsidRPr="001F7240">
              <w:rPr>
                <w:rFonts w:eastAsia="方正仿宋"/>
                <w:sz w:val="24"/>
              </w:rPr>
              <w:t>82</w:t>
            </w:r>
            <w:r w:rsidRPr="001F7240">
              <w:rPr>
                <w:rFonts w:eastAsia="方正仿宋" w:hint="eastAsia"/>
                <w:sz w:val="24"/>
              </w:rPr>
              <w:t>号</w:t>
            </w:r>
          </w:p>
        </w:tc>
        <w:tc>
          <w:tcPr>
            <w:tcW w:w="3118" w:type="dxa"/>
            <w:vAlign w:val="center"/>
          </w:tcPr>
          <w:p w:rsidR="00171F36" w:rsidRPr="001F7240" w:rsidRDefault="00171F36" w:rsidP="001F7240">
            <w:pPr>
              <w:spacing w:line="400" w:lineRule="exact"/>
              <w:rPr>
                <w:rFonts w:eastAsia="方正仿宋"/>
                <w:sz w:val="24"/>
              </w:rPr>
            </w:pPr>
            <w:r w:rsidRPr="001F7240">
              <w:rPr>
                <w:rFonts w:eastAsia="方正仿宋" w:hint="eastAsia"/>
                <w:sz w:val="24"/>
              </w:rPr>
              <w:t>关于办理危险化学品经营许可证（乙种）的补充通知</w:t>
            </w:r>
          </w:p>
        </w:tc>
        <w:tc>
          <w:tcPr>
            <w:tcW w:w="2126" w:type="dxa"/>
            <w:vAlign w:val="center"/>
          </w:tcPr>
          <w:p w:rsidR="00171F36" w:rsidRPr="001F7240" w:rsidRDefault="00171F36" w:rsidP="001F7240">
            <w:pPr>
              <w:spacing w:line="400" w:lineRule="exact"/>
              <w:rPr>
                <w:rFonts w:eastAsia="方正仿宋"/>
                <w:sz w:val="24"/>
              </w:rPr>
            </w:pPr>
            <w:r w:rsidRPr="001F7240">
              <w:rPr>
                <w:rFonts w:eastAsia="方正仿宋"/>
                <w:sz w:val="24"/>
              </w:rPr>
              <w:t>2006</w:t>
            </w:r>
            <w:r w:rsidRPr="001F7240">
              <w:rPr>
                <w:rFonts w:eastAsia="方正仿宋" w:hint="eastAsia"/>
                <w:sz w:val="24"/>
              </w:rPr>
              <w:t>年</w:t>
            </w:r>
            <w:r w:rsidRPr="001F7240">
              <w:rPr>
                <w:rFonts w:eastAsia="方正仿宋"/>
                <w:sz w:val="24"/>
              </w:rPr>
              <w:t>5</w:t>
            </w:r>
            <w:r w:rsidRPr="001F7240">
              <w:rPr>
                <w:rFonts w:eastAsia="方正仿宋" w:hint="eastAsia"/>
                <w:sz w:val="24"/>
              </w:rPr>
              <w:t>月</w:t>
            </w:r>
            <w:r w:rsidRPr="001F7240">
              <w:rPr>
                <w:rFonts w:eastAsia="方正仿宋"/>
                <w:sz w:val="24"/>
              </w:rPr>
              <w:t>15</w:t>
            </w:r>
            <w:r w:rsidRPr="001F7240">
              <w:rPr>
                <w:rFonts w:eastAsia="方正仿宋" w:hint="eastAsia"/>
                <w:sz w:val="24"/>
              </w:rPr>
              <w:t>日</w:t>
            </w:r>
          </w:p>
        </w:tc>
        <w:tc>
          <w:tcPr>
            <w:tcW w:w="709" w:type="dxa"/>
            <w:vAlign w:val="center"/>
          </w:tcPr>
          <w:p w:rsidR="00171F36" w:rsidRPr="001F7240" w:rsidRDefault="00171F36" w:rsidP="001F7240">
            <w:pPr>
              <w:spacing w:line="400" w:lineRule="exact"/>
              <w:rPr>
                <w:rFonts w:eastAsia="方正仿宋"/>
                <w:sz w:val="24"/>
              </w:rPr>
            </w:pPr>
          </w:p>
        </w:tc>
        <w:tc>
          <w:tcPr>
            <w:tcW w:w="708" w:type="dxa"/>
            <w:vAlign w:val="center"/>
          </w:tcPr>
          <w:p w:rsidR="00171F36" w:rsidRPr="001F7240" w:rsidRDefault="00171F36" w:rsidP="001F7240">
            <w:pPr>
              <w:spacing w:line="400" w:lineRule="exact"/>
              <w:rPr>
                <w:rFonts w:eastAsia="方正仿宋"/>
                <w:sz w:val="24"/>
              </w:rPr>
            </w:pPr>
          </w:p>
        </w:tc>
        <w:tc>
          <w:tcPr>
            <w:tcW w:w="710" w:type="dxa"/>
            <w:vAlign w:val="center"/>
          </w:tcPr>
          <w:p w:rsidR="00171F36" w:rsidRPr="001F7240" w:rsidRDefault="00171F36" w:rsidP="001F7240">
            <w:pPr>
              <w:numPr>
                <w:ilvl w:val="0"/>
                <w:numId w:val="1"/>
              </w:numPr>
              <w:spacing w:line="400" w:lineRule="exact"/>
              <w:rPr>
                <w:rFonts w:eastAsia="方正仿宋"/>
                <w:sz w:val="24"/>
              </w:rPr>
            </w:pPr>
          </w:p>
        </w:tc>
        <w:tc>
          <w:tcPr>
            <w:tcW w:w="4143" w:type="dxa"/>
            <w:vAlign w:val="center"/>
          </w:tcPr>
          <w:p w:rsidR="00171F36" w:rsidRPr="001F7240" w:rsidRDefault="00171F36" w:rsidP="001F7240">
            <w:pPr>
              <w:spacing w:line="400" w:lineRule="exact"/>
              <w:rPr>
                <w:rFonts w:eastAsia="方正仿宋"/>
                <w:sz w:val="24"/>
              </w:rPr>
            </w:pPr>
            <w:r w:rsidRPr="001F7240">
              <w:rPr>
                <w:rFonts w:eastAsia="方正仿宋" w:hint="eastAsia"/>
                <w:sz w:val="24"/>
              </w:rPr>
              <w:t>法律法规依据变化，已取消办理危险化学品经营许可证（乙种）。</w:t>
            </w:r>
          </w:p>
        </w:tc>
      </w:tr>
      <w:tr w:rsidR="00171F36" w:rsidRPr="001F7240" w:rsidTr="001F7240">
        <w:trPr>
          <w:trHeight w:val="624"/>
        </w:trPr>
        <w:tc>
          <w:tcPr>
            <w:tcW w:w="896" w:type="dxa"/>
            <w:vAlign w:val="center"/>
          </w:tcPr>
          <w:p w:rsidR="00171F36" w:rsidRPr="001F7240" w:rsidRDefault="00171F36" w:rsidP="00DB618D">
            <w:pPr>
              <w:spacing w:line="400" w:lineRule="exact"/>
              <w:jc w:val="center"/>
              <w:rPr>
                <w:rFonts w:eastAsia="方正仿宋"/>
                <w:sz w:val="24"/>
              </w:rPr>
            </w:pPr>
            <w:r w:rsidRPr="001F7240">
              <w:rPr>
                <w:rFonts w:eastAsia="方正仿宋"/>
                <w:sz w:val="24"/>
              </w:rPr>
              <w:t>2</w:t>
            </w:r>
          </w:p>
        </w:tc>
        <w:tc>
          <w:tcPr>
            <w:tcW w:w="1764" w:type="dxa"/>
            <w:vAlign w:val="center"/>
          </w:tcPr>
          <w:p w:rsidR="00171F36" w:rsidRPr="001F7240" w:rsidRDefault="00171F36" w:rsidP="001F7240">
            <w:pPr>
              <w:spacing w:line="400" w:lineRule="exact"/>
              <w:rPr>
                <w:rFonts w:eastAsia="方正仿宋"/>
                <w:sz w:val="24"/>
              </w:rPr>
            </w:pPr>
            <w:r w:rsidRPr="001F7240">
              <w:rPr>
                <w:rFonts w:eastAsia="方正仿宋" w:hint="eastAsia"/>
                <w:sz w:val="24"/>
              </w:rPr>
              <w:t>厦安字</w:t>
            </w:r>
            <w:r>
              <w:rPr>
                <w:rFonts w:eastAsia="方正仿宋" w:hint="eastAsia"/>
                <w:sz w:val="24"/>
              </w:rPr>
              <w:t>〔</w:t>
            </w:r>
            <w:r w:rsidRPr="001F7240">
              <w:rPr>
                <w:rFonts w:eastAsia="方正仿宋"/>
                <w:sz w:val="24"/>
              </w:rPr>
              <w:t>2007</w:t>
            </w:r>
            <w:r>
              <w:rPr>
                <w:rFonts w:eastAsia="方正仿宋" w:hint="eastAsia"/>
                <w:sz w:val="24"/>
              </w:rPr>
              <w:t>〕</w:t>
            </w:r>
            <w:r w:rsidRPr="001F7240">
              <w:rPr>
                <w:rFonts w:eastAsia="方正仿宋"/>
                <w:sz w:val="24"/>
              </w:rPr>
              <w:t>23</w:t>
            </w:r>
            <w:r w:rsidRPr="001F7240">
              <w:rPr>
                <w:rFonts w:eastAsia="方正仿宋" w:hint="eastAsia"/>
                <w:sz w:val="24"/>
              </w:rPr>
              <w:t>号</w:t>
            </w:r>
          </w:p>
        </w:tc>
        <w:tc>
          <w:tcPr>
            <w:tcW w:w="3118" w:type="dxa"/>
            <w:vAlign w:val="center"/>
          </w:tcPr>
          <w:p w:rsidR="00171F36" w:rsidRPr="001F7240" w:rsidRDefault="00171F36" w:rsidP="001F7240">
            <w:pPr>
              <w:spacing w:line="400" w:lineRule="exact"/>
              <w:rPr>
                <w:rFonts w:eastAsia="方正仿宋"/>
                <w:sz w:val="24"/>
              </w:rPr>
            </w:pPr>
            <w:r w:rsidRPr="001F7240">
              <w:rPr>
                <w:rFonts w:eastAsia="方正仿宋" w:hint="eastAsia"/>
                <w:sz w:val="24"/>
              </w:rPr>
              <w:t>厦门市人民政府安全生产委员会关于加强烟花爆竹安全监管工作的通知</w:t>
            </w:r>
          </w:p>
        </w:tc>
        <w:tc>
          <w:tcPr>
            <w:tcW w:w="2126" w:type="dxa"/>
            <w:vAlign w:val="center"/>
          </w:tcPr>
          <w:p w:rsidR="00171F36" w:rsidRPr="001F7240" w:rsidRDefault="00171F36" w:rsidP="001F7240">
            <w:pPr>
              <w:spacing w:line="400" w:lineRule="exact"/>
              <w:rPr>
                <w:rFonts w:eastAsia="方正仿宋"/>
                <w:sz w:val="24"/>
              </w:rPr>
            </w:pPr>
            <w:r w:rsidRPr="001F7240">
              <w:rPr>
                <w:rFonts w:eastAsia="方正仿宋"/>
                <w:sz w:val="24"/>
              </w:rPr>
              <w:t>2007</w:t>
            </w:r>
            <w:r w:rsidRPr="001F7240">
              <w:rPr>
                <w:rFonts w:eastAsia="方正仿宋" w:hint="eastAsia"/>
                <w:sz w:val="24"/>
              </w:rPr>
              <w:t>年</w:t>
            </w:r>
            <w:r w:rsidRPr="001F7240">
              <w:rPr>
                <w:rFonts w:eastAsia="方正仿宋"/>
                <w:sz w:val="24"/>
              </w:rPr>
              <w:t>9</w:t>
            </w:r>
            <w:r w:rsidRPr="001F7240">
              <w:rPr>
                <w:rFonts w:eastAsia="方正仿宋" w:hint="eastAsia"/>
                <w:sz w:val="24"/>
              </w:rPr>
              <w:t>月</w:t>
            </w:r>
            <w:r w:rsidRPr="001F7240">
              <w:rPr>
                <w:rFonts w:eastAsia="方正仿宋"/>
                <w:sz w:val="24"/>
              </w:rPr>
              <w:t>6</w:t>
            </w:r>
            <w:r w:rsidRPr="001F7240">
              <w:rPr>
                <w:rFonts w:eastAsia="方正仿宋" w:hint="eastAsia"/>
                <w:sz w:val="24"/>
              </w:rPr>
              <w:t>日</w:t>
            </w:r>
          </w:p>
        </w:tc>
        <w:tc>
          <w:tcPr>
            <w:tcW w:w="709" w:type="dxa"/>
            <w:vAlign w:val="center"/>
          </w:tcPr>
          <w:p w:rsidR="00171F36" w:rsidRPr="001F7240" w:rsidRDefault="00171F36" w:rsidP="001F7240">
            <w:pPr>
              <w:spacing w:line="400" w:lineRule="exact"/>
              <w:rPr>
                <w:rFonts w:eastAsia="方正仿宋"/>
                <w:sz w:val="24"/>
              </w:rPr>
            </w:pPr>
          </w:p>
        </w:tc>
        <w:tc>
          <w:tcPr>
            <w:tcW w:w="708" w:type="dxa"/>
            <w:vAlign w:val="center"/>
          </w:tcPr>
          <w:p w:rsidR="00171F36" w:rsidRPr="001F7240" w:rsidRDefault="00171F36" w:rsidP="001F7240">
            <w:pPr>
              <w:spacing w:line="400" w:lineRule="exact"/>
              <w:rPr>
                <w:rFonts w:eastAsia="方正仿宋"/>
                <w:sz w:val="24"/>
              </w:rPr>
            </w:pPr>
          </w:p>
        </w:tc>
        <w:tc>
          <w:tcPr>
            <w:tcW w:w="710" w:type="dxa"/>
            <w:vAlign w:val="center"/>
          </w:tcPr>
          <w:p w:rsidR="00171F36" w:rsidRPr="001F7240" w:rsidRDefault="00171F36" w:rsidP="001F7240">
            <w:pPr>
              <w:numPr>
                <w:ilvl w:val="0"/>
                <w:numId w:val="1"/>
              </w:numPr>
              <w:spacing w:line="400" w:lineRule="exact"/>
              <w:rPr>
                <w:rFonts w:eastAsia="方正仿宋"/>
                <w:sz w:val="24"/>
              </w:rPr>
            </w:pPr>
          </w:p>
        </w:tc>
        <w:tc>
          <w:tcPr>
            <w:tcW w:w="4143" w:type="dxa"/>
            <w:vAlign w:val="center"/>
          </w:tcPr>
          <w:p w:rsidR="00171F36" w:rsidRPr="001F7240" w:rsidRDefault="00171F36" w:rsidP="001F7240">
            <w:pPr>
              <w:spacing w:line="400" w:lineRule="exact"/>
              <w:rPr>
                <w:rFonts w:eastAsia="方正仿宋"/>
                <w:sz w:val="24"/>
              </w:rPr>
            </w:pPr>
            <w:r w:rsidRPr="001F7240">
              <w:rPr>
                <w:rFonts w:eastAsia="方正仿宋" w:hint="eastAsia"/>
                <w:sz w:val="24"/>
              </w:rPr>
              <w:t>相关情况已变化。已出台《关于调整我市烟花爆竹安全监管职责有关机构编制事项的通知》（厦委编</w:t>
            </w:r>
            <w:r>
              <w:rPr>
                <w:rFonts w:eastAsia="方正仿宋" w:hint="eastAsia"/>
                <w:sz w:val="24"/>
              </w:rPr>
              <w:t>〔</w:t>
            </w:r>
            <w:r w:rsidRPr="001F7240">
              <w:rPr>
                <w:rFonts w:eastAsia="方正仿宋"/>
                <w:sz w:val="24"/>
              </w:rPr>
              <w:t>2016</w:t>
            </w:r>
            <w:r>
              <w:rPr>
                <w:rFonts w:eastAsia="方正仿宋" w:hint="eastAsia"/>
                <w:sz w:val="24"/>
              </w:rPr>
              <w:t>〕</w:t>
            </w:r>
            <w:r w:rsidRPr="001F7240">
              <w:rPr>
                <w:rFonts w:eastAsia="方正仿宋"/>
                <w:sz w:val="24"/>
              </w:rPr>
              <w:t>22</w:t>
            </w:r>
            <w:r w:rsidRPr="001F7240">
              <w:rPr>
                <w:rFonts w:eastAsia="方正仿宋" w:hint="eastAsia"/>
                <w:sz w:val="24"/>
              </w:rPr>
              <w:t>号）。</w:t>
            </w:r>
          </w:p>
        </w:tc>
      </w:tr>
      <w:tr w:rsidR="00171F36" w:rsidRPr="001F7240" w:rsidTr="001F7240">
        <w:trPr>
          <w:trHeight w:val="624"/>
        </w:trPr>
        <w:tc>
          <w:tcPr>
            <w:tcW w:w="896" w:type="dxa"/>
            <w:vAlign w:val="center"/>
          </w:tcPr>
          <w:p w:rsidR="00171F36" w:rsidRPr="001F7240" w:rsidRDefault="00171F36" w:rsidP="00DB618D">
            <w:pPr>
              <w:spacing w:line="400" w:lineRule="exact"/>
              <w:jc w:val="center"/>
              <w:rPr>
                <w:rFonts w:eastAsia="方正仿宋"/>
                <w:sz w:val="24"/>
              </w:rPr>
            </w:pPr>
            <w:r w:rsidRPr="001F7240">
              <w:rPr>
                <w:rFonts w:eastAsia="方正仿宋"/>
                <w:sz w:val="24"/>
              </w:rPr>
              <w:t>3</w:t>
            </w:r>
          </w:p>
        </w:tc>
        <w:tc>
          <w:tcPr>
            <w:tcW w:w="1764" w:type="dxa"/>
            <w:vAlign w:val="center"/>
          </w:tcPr>
          <w:p w:rsidR="00171F36" w:rsidRPr="001F7240" w:rsidRDefault="00171F36" w:rsidP="001F7240">
            <w:pPr>
              <w:spacing w:line="400" w:lineRule="exact"/>
              <w:rPr>
                <w:rFonts w:eastAsia="方正仿宋"/>
                <w:sz w:val="24"/>
              </w:rPr>
            </w:pPr>
            <w:r w:rsidRPr="001F7240">
              <w:rPr>
                <w:rFonts w:eastAsia="方正仿宋" w:hint="eastAsia"/>
                <w:sz w:val="24"/>
              </w:rPr>
              <w:t>厦安监综合</w:t>
            </w:r>
            <w:r>
              <w:rPr>
                <w:rFonts w:eastAsia="方正仿宋" w:hint="eastAsia"/>
                <w:sz w:val="24"/>
              </w:rPr>
              <w:t>〔</w:t>
            </w:r>
            <w:r w:rsidRPr="001F7240">
              <w:rPr>
                <w:rFonts w:eastAsia="方正仿宋"/>
                <w:sz w:val="24"/>
              </w:rPr>
              <w:t>2008</w:t>
            </w:r>
            <w:r>
              <w:rPr>
                <w:rFonts w:eastAsia="方正仿宋" w:hint="eastAsia"/>
                <w:sz w:val="24"/>
              </w:rPr>
              <w:t>〕</w:t>
            </w:r>
            <w:r w:rsidRPr="001F7240">
              <w:rPr>
                <w:rFonts w:eastAsia="方正仿宋"/>
                <w:sz w:val="24"/>
              </w:rPr>
              <w:t>168</w:t>
            </w:r>
            <w:r w:rsidRPr="001F7240">
              <w:rPr>
                <w:rFonts w:eastAsia="方正仿宋" w:hint="eastAsia"/>
                <w:sz w:val="24"/>
              </w:rPr>
              <w:t>号</w:t>
            </w:r>
          </w:p>
        </w:tc>
        <w:tc>
          <w:tcPr>
            <w:tcW w:w="3118" w:type="dxa"/>
            <w:vAlign w:val="center"/>
          </w:tcPr>
          <w:p w:rsidR="00171F36" w:rsidRPr="001F7240" w:rsidRDefault="00171F36" w:rsidP="001F7240">
            <w:pPr>
              <w:spacing w:line="400" w:lineRule="exact"/>
              <w:rPr>
                <w:rFonts w:eastAsia="方正仿宋"/>
                <w:sz w:val="24"/>
              </w:rPr>
            </w:pPr>
            <w:r w:rsidRPr="001F7240">
              <w:rPr>
                <w:rFonts w:eastAsia="方正仿宋" w:hint="eastAsia"/>
                <w:sz w:val="24"/>
              </w:rPr>
              <w:t>厦门市安全生产监督管理局关于加强扩建、改</w:t>
            </w:r>
            <w:r w:rsidRPr="00BC3D0A">
              <w:rPr>
                <w:rFonts w:ascii="方正仿宋" w:eastAsia="方正仿宋" w:hint="eastAsia"/>
                <w:sz w:val="24"/>
              </w:rPr>
              <w:t>建非煤矿山“三同时”监管工作</w:t>
            </w:r>
            <w:r w:rsidRPr="001F7240">
              <w:rPr>
                <w:rFonts w:eastAsia="方正仿宋" w:hint="eastAsia"/>
                <w:sz w:val="24"/>
              </w:rPr>
              <w:t>的通知</w:t>
            </w:r>
          </w:p>
        </w:tc>
        <w:tc>
          <w:tcPr>
            <w:tcW w:w="2126" w:type="dxa"/>
            <w:vAlign w:val="center"/>
          </w:tcPr>
          <w:p w:rsidR="00171F36" w:rsidRPr="001F7240" w:rsidRDefault="00171F36" w:rsidP="001F7240">
            <w:pPr>
              <w:spacing w:line="400" w:lineRule="exact"/>
              <w:rPr>
                <w:rFonts w:eastAsia="方正仿宋"/>
                <w:sz w:val="24"/>
              </w:rPr>
            </w:pPr>
            <w:r w:rsidRPr="001F7240">
              <w:rPr>
                <w:rFonts w:eastAsia="方正仿宋"/>
                <w:sz w:val="24"/>
              </w:rPr>
              <w:t>2008</w:t>
            </w:r>
            <w:r w:rsidRPr="001F7240">
              <w:rPr>
                <w:rFonts w:eastAsia="方正仿宋" w:hint="eastAsia"/>
                <w:sz w:val="24"/>
              </w:rPr>
              <w:t>年</w:t>
            </w:r>
            <w:r w:rsidRPr="001F7240">
              <w:rPr>
                <w:rFonts w:eastAsia="方正仿宋"/>
                <w:sz w:val="24"/>
              </w:rPr>
              <w:t>7</w:t>
            </w:r>
            <w:r w:rsidRPr="001F7240">
              <w:rPr>
                <w:rFonts w:eastAsia="方正仿宋" w:hint="eastAsia"/>
                <w:sz w:val="24"/>
              </w:rPr>
              <w:t>月</w:t>
            </w:r>
            <w:r w:rsidRPr="001F7240">
              <w:rPr>
                <w:rFonts w:eastAsia="方正仿宋"/>
                <w:sz w:val="24"/>
              </w:rPr>
              <w:t>5</w:t>
            </w:r>
            <w:r w:rsidRPr="001F7240">
              <w:rPr>
                <w:rFonts w:eastAsia="方正仿宋" w:hint="eastAsia"/>
                <w:sz w:val="24"/>
              </w:rPr>
              <w:t>日</w:t>
            </w:r>
          </w:p>
        </w:tc>
        <w:tc>
          <w:tcPr>
            <w:tcW w:w="709" w:type="dxa"/>
            <w:vAlign w:val="center"/>
          </w:tcPr>
          <w:p w:rsidR="00171F36" w:rsidRPr="001F7240" w:rsidRDefault="00171F36" w:rsidP="001F7240">
            <w:pPr>
              <w:spacing w:line="400" w:lineRule="exact"/>
              <w:rPr>
                <w:rFonts w:eastAsia="方正仿宋"/>
                <w:sz w:val="24"/>
              </w:rPr>
            </w:pPr>
          </w:p>
        </w:tc>
        <w:tc>
          <w:tcPr>
            <w:tcW w:w="708" w:type="dxa"/>
            <w:vAlign w:val="center"/>
          </w:tcPr>
          <w:p w:rsidR="00171F36" w:rsidRPr="001F7240" w:rsidRDefault="00171F36" w:rsidP="001F7240">
            <w:pPr>
              <w:spacing w:line="400" w:lineRule="exact"/>
              <w:rPr>
                <w:rFonts w:eastAsia="方正仿宋"/>
                <w:sz w:val="24"/>
              </w:rPr>
            </w:pPr>
          </w:p>
        </w:tc>
        <w:tc>
          <w:tcPr>
            <w:tcW w:w="710" w:type="dxa"/>
            <w:vAlign w:val="center"/>
          </w:tcPr>
          <w:p w:rsidR="00171F36" w:rsidRPr="001F7240" w:rsidRDefault="00171F36" w:rsidP="001F7240">
            <w:pPr>
              <w:numPr>
                <w:ilvl w:val="0"/>
                <w:numId w:val="1"/>
              </w:numPr>
              <w:spacing w:line="400" w:lineRule="exact"/>
              <w:rPr>
                <w:rFonts w:eastAsia="方正仿宋"/>
                <w:sz w:val="24"/>
              </w:rPr>
            </w:pPr>
          </w:p>
        </w:tc>
        <w:tc>
          <w:tcPr>
            <w:tcW w:w="4143" w:type="dxa"/>
            <w:vAlign w:val="center"/>
          </w:tcPr>
          <w:p w:rsidR="00171F36" w:rsidRPr="001F7240" w:rsidRDefault="00171F36" w:rsidP="001F7240">
            <w:pPr>
              <w:spacing w:line="400" w:lineRule="exact"/>
              <w:rPr>
                <w:rFonts w:eastAsia="方正仿宋"/>
                <w:sz w:val="24"/>
              </w:rPr>
            </w:pPr>
            <w:r w:rsidRPr="001F7240">
              <w:rPr>
                <w:rFonts w:eastAsia="方正仿宋" w:hint="eastAsia"/>
                <w:sz w:val="24"/>
              </w:rPr>
              <w:t>国家安监总局</w:t>
            </w:r>
            <w:r w:rsidRPr="001F7240">
              <w:rPr>
                <w:rFonts w:eastAsia="方正仿宋"/>
                <w:sz w:val="24"/>
              </w:rPr>
              <w:t>20</w:t>
            </w:r>
            <w:r w:rsidRPr="001F7240">
              <w:rPr>
                <w:rFonts w:eastAsia="方正仿宋" w:hint="eastAsia"/>
                <w:sz w:val="24"/>
              </w:rPr>
              <w:t>号令、</w:t>
            </w:r>
            <w:r w:rsidRPr="001F7240">
              <w:rPr>
                <w:rFonts w:eastAsia="方正仿宋"/>
                <w:sz w:val="24"/>
              </w:rPr>
              <w:t>36</w:t>
            </w:r>
            <w:r w:rsidRPr="001F7240">
              <w:rPr>
                <w:rFonts w:eastAsia="方正仿宋" w:hint="eastAsia"/>
                <w:sz w:val="24"/>
              </w:rPr>
              <w:t>号令已有明确规定。</w:t>
            </w:r>
          </w:p>
        </w:tc>
      </w:tr>
      <w:tr w:rsidR="00171F36" w:rsidRPr="001F7240" w:rsidTr="001F7240">
        <w:trPr>
          <w:trHeight w:val="624"/>
        </w:trPr>
        <w:tc>
          <w:tcPr>
            <w:tcW w:w="896" w:type="dxa"/>
            <w:vAlign w:val="center"/>
          </w:tcPr>
          <w:p w:rsidR="00171F36" w:rsidRPr="001F7240" w:rsidRDefault="00171F36" w:rsidP="00DB618D">
            <w:pPr>
              <w:spacing w:line="400" w:lineRule="exact"/>
              <w:jc w:val="center"/>
              <w:rPr>
                <w:rFonts w:eastAsia="方正仿宋"/>
                <w:sz w:val="24"/>
              </w:rPr>
            </w:pPr>
            <w:r w:rsidRPr="001F7240">
              <w:rPr>
                <w:rFonts w:eastAsia="方正仿宋"/>
                <w:sz w:val="24"/>
              </w:rPr>
              <w:t>4</w:t>
            </w:r>
          </w:p>
        </w:tc>
        <w:tc>
          <w:tcPr>
            <w:tcW w:w="1764" w:type="dxa"/>
            <w:vAlign w:val="center"/>
          </w:tcPr>
          <w:p w:rsidR="00171F36" w:rsidRPr="001F7240" w:rsidRDefault="00171F36" w:rsidP="001F7240">
            <w:pPr>
              <w:spacing w:line="400" w:lineRule="exact"/>
              <w:rPr>
                <w:rFonts w:eastAsia="方正仿宋"/>
                <w:sz w:val="24"/>
              </w:rPr>
            </w:pPr>
            <w:r w:rsidRPr="001F7240">
              <w:rPr>
                <w:rFonts w:eastAsia="方正仿宋" w:hint="eastAsia"/>
                <w:sz w:val="24"/>
              </w:rPr>
              <w:t>厦安监综合</w:t>
            </w:r>
            <w:r>
              <w:rPr>
                <w:rFonts w:eastAsia="方正仿宋" w:hint="eastAsia"/>
                <w:sz w:val="24"/>
              </w:rPr>
              <w:t>〔</w:t>
            </w:r>
            <w:r w:rsidRPr="001F7240">
              <w:rPr>
                <w:rFonts w:eastAsia="方正仿宋"/>
                <w:sz w:val="24"/>
              </w:rPr>
              <w:t>2010</w:t>
            </w:r>
            <w:r>
              <w:rPr>
                <w:rFonts w:eastAsia="方正仿宋" w:hint="eastAsia"/>
                <w:sz w:val="24"/>
              </w:rPr>
              <w:t>〕</w:t>
            </w:r>
            <w:r w:rsidRPr="001F7240">
              <w:rPr>
                <w:rFonts w:eastAsia="方正仿宋"/>
                <w:sz w:val="24"/>
              </w:rPr>
              <w:t>69</w:t>
            </w:r>
            <w:r w:rsidRPr="001F7240">
              <w:rPr>
                <w:rFonts w:eastAsia="方正仿宋" w:hint="eastAsia"/>
                <w:sz w:val="24"/>
              </w:rPr>
              <w:t>号</w:t>
            </w:r>
          </w:p>
        </w:tc>
        <w:tc>
          <w:tcPr>
            <w:tcW w:w="3118" w:type="dxa"/>
            <w:vAlign w:val="center"/>
          </w:tcPr>
          <w:p w:rsidR="00171F36" w:rsidRPr="001F7240" w:rsidRDefault="00171F36" w:rsidP="00BC3D0A">
            <w:pPr>
              <w:spacing w:line="360" w:lineRule="exact"/>
              <w:rPr>
                <w:rFonts w:eastAsia="方正仿宋"/>
                <w:sz w:val="24"/>
              </w:rPr>
            </w:pPr>
            <w:r w:rsidRPr="001F7240">
              <w:rPr>
                <w:rFonts w:eastAsia="方正仿宋" w:hint="eastAsia"/>
                <w:sz w:val="24"/>
              </w:rPr>
              <w:t>厦门市安全生产监督管理局厦门市财政局中国人民银行厦门市中心支行关于印发《厦门市企业安全生产风险抵押金管理实施办法》的通知</w:t>
            </w:r>
          </w:p>
        </w:tc>
        <w:tc>
          <w:tcPr>
            <w:tcW w:w="2126" w:type="dxa"/>
            <w:vAlign w:val="center"/>
          </w:tcPr>
          <w:p w:rsidR="00171F36" w:rsidRPr="001F7240" w:rsidRDefault="00171F36" w:rsidP="001F7240">
            <w:pPr>
              <w:spacing w:line="400" w:lineRule="exact"/>
              <w:rPr>
                <w:rFonts w:eastAsia="方正仿宋"/>
                <w:sz w:val="24"/>
              </w:rPr>
            </w:pPr>
            <w:r w:rsidRPr="001F7240">
              <w:rPr>
                <w:rFonts w:eastAsia="方正仿宋"/>
                <w:sz w:val="24"/>
              </w:rPr>
              <w:t>2010</w:t>
            </w:r>
            <w:r w:rsidRPr="001F7240">
              <w:rPr>
                <w:rFonts w:eastAsia="方正仿宋" w:hint="eastAsia"/>
                <w:sz w:val="24"/>
              </w:rPr>
              <w:t>年</w:t>
            </w:r>
            <w:r w:rsidRPr="001F7240">
              <w:rPr>
                <w:rFonts w:eastAsia="方正仿宋"/>
                <w:sz w:val="24"/>
              </w:rPr>
              <w:t>8</w:t>
            </w:r>
            <w:r w:rsidRPr="001F7240">
              <w:rPr>
                <w:rFonts w:eastAsia="方正仿宋" w:hint="eastAsia"/>
                <w:sz w:val="24"/>
              </w:rPr>
              <w:t>月</w:t>
            </w:r>
            <w:r w:rsidRPr="001F7240">
              <w:rPr>
                <w:rFonts w:eastAsia="方正仿宋"/>
                <w:sz w:val="24"/>
              </w:rPr>
              <w:t>11</w:t>
            </w:r>
            <w:r w:rsidRPr="001F7240">
              <w:rPr>
                <w:rFonts w:eastAsia="方正仿宋" w:hint="eastAsia"/>
                <w:sz w:val="24"/>
              </w:rPr>
              <w:t>日</w:t>
            </w:r>
          </w:p>
        </w:tc>
        <w:tc>
          <w:tcPr>
            <w:tcW w:w="709" w:type="dxa"/>
            <w:vAlign w:val="center"/>
          </w:tcPr>
          <w:p w:rsidR="00171F36" w:rsidRPr="001F7240" w:rsidRDefault="00171F36" w:rsidP="001F7240">
            <w:pPr>
              <w:spacing w:line="400" w:lineRule="exact"/>
              <w:rPr>
                <w:rFonts w:eastAsia="方正仿宋"/>
                <w:sz w:val="24"/>
              </w:rPr>
            </w:pPr>
          </w:p>
        </w:tc>
        <w:tc>
          <w:tcPr>
            <w:tcW w:w="708" w:type="dxa"/>
            <w:vAlign w:val="center"/>
          </w:tcPr>
          <w:p w:rsidR="00171F36" w:rsidRPr="001F7240" w:rsidRDefault="00171F36" w:rsidP="001F7240">
            <w:pPr>
              <w:spacing w:line="400" w:lineRule="exact"/>
              <w:rPr>
                <w:rFonts w:eastAsia="方正仿宋"/>
                <w:sz w:val="24"/>
              </w:rPr>
            </w:pPr>
          </w:p>
        </w:tc>
        <w:tc>
          <w:tcPr>
            <w:tcW w:w="710" w:type="dxa"/>
            <w:vAlign w:val="center"/>
          </w:tcPr>
          <w:p w:rsidR="00171F36" w:rsidRPr="001F7240" w:rsidRDefault="00171F36" w:rsidP="001F7240">
            <w:pPr>
              <w:numPr>
                <w:ilvl w:val="0"/>
                <w:numId w:val="1"/>
              </w:numPr>
              <w:spacing w:line="400" w:lineRule="exact"/>
              <w:rPr>
                <w:rFonts w:eastAsia="方正仿宋"/>
                <w:sz w:val="24"/>
              </w:rPr>
            </w:pPr>
          </w:p>
        </w:tc>
        <w:tc>
          <w:tcPr>
            <w:tcW w:w="4143" w:type="dxa"/>
            <w:vAlign w:val="center"/>
          </w:tcPr>
          <w:p w:rsidR="00171F36" w:rsidRPr="001F7240" w:rsidRDefault="00171F36" w:rsidP="001F7240">
            <w:pPr>
              <w:spacing w:line="400" w:lineRule="exact"/>
              <w:rPr>
                <w:rFonts w:eastAsia="方正仿宋"/>
                <w:sz w:val="24"/>
              </w:rPr>
            </w:pPr>
            <w:r w:rsidRPr="001F7240">
              <w:rPr>
                <w:rFonts w:eastAsia="方正仿宋" w:hint="eastAsia"/>
                <w:sz w:val="24"/>
              </w:rPr>
              <w:t>按照《厦门市委市政府关于推进安全生产领域改革发展的实施意见》，取消风险抵押金改责任保险。</w:t>
            </w:r>
          </w:p>
        </w:tc>
      </w:tr>
      <w:tr w:rsidR="00171F36" w:rsidRPr="001F7240" w:rsidTr="001F7240">
        <w:trPr>
          <w:trHeight w:val="624"/>
        </w:trPr>
        <w:tc>
          <w:tcPr>
            <w:tcW w:w="896" w:type="dxa"/>
            <w:vAlign w:val="center"/>
          </w:tcPr>
          <w:p w:rsidR="00171F36" w:rsidRPr="001F7240" w:rsidRDefault="00171F36" w:rsidP="00DB618D">
            <w:pPr>
              <w:spacing w:line="400" w:lineRule="exact"/>
              <w:jc w:val="center"/>
              <w:rPr>
                <w:rFonts w:eastAsia="方正仿宋"/>
                <w:sz w:val="24"/>
              </w:rPr>
            </w:pPr>
            <w:r w:rsidRPr="001F7240">
              <w:rPr>
                <w:rFonts w:eastAsia="方正仿宋"/>
                <w:sz w:val="24"/>
              </w:rPr>
              <w:t>5</w:t>
            </w:r>
          </w:p>
        </w:tc>
        <w:tc>
          <w:tcPr>
            <w:tcW w:w="1764" w:type="dxa"/>
            <w:vAlign w:val="center"/>
          </w:tcPr>
          <w:p w:rsidR="00171F36" w:rsidRPr="001F7240" w:rsidRDefault="00171F36" w:rsidP="001F7240">
            <w:pPr>
              <w:spacing w:line="400" w:lineRule="exact"/>
              <w:rPr>
                <w:rFonts w:eastAsia="方正仿宋"/>
                <w:sz w:val="24"/>
              </w:rPr>
            </w:pPr>
            <w:r w:rsidRPr="001F7240">
              <w:rPr>
                <w:rFonts w:eastAsia="方正仿宋" w:hint="eastAsia"/>
                <w:sz w:val="24"/>
              </w:rPr>
              <w:t>厦安监应急</w:t>
            </w:r>
            <w:r>
              <w:rPr>
                <w:rFonts w:eastAsia="方正仿宋" w:hint="eastAsia"/>
                <w:sz w:val="24"/>
              </w:rPr>
              <w:t>〔</w:t>
            </w:r>
            <w:r w:rsidRPr="001F7240">
              <w:rPr>
                <w:rFonts w:eastAsia="方正仿宋"/>
                <w:sz w:val="24"/>
              </w:rPr>
              <w:t>2015</w:t>
            </w:r>
            <w:r>
              <w:rPr>
                <w:rFonts w:eastAsia="方正仿宋" w:hint="eastAsia"/>
                <w:sz w:val="24"/>
              </w:rPr>
              <w:t>〕</w:t>
            </w:r>
            <w:r w:rsidRPr="001F7240">
              <w:rPr>
                <w:rFonts w:eastAsia="方正仿宋"/>
                <w:sz w:val="24"/>
              </w:rPr>
              <w:t>6</w:t>
            </w:r>
            <w:r w:rsidRPr="001F7240">
              <w:rPr>
                <w:rFonts w:eastAsia="方正仿宋" w:hint="eastAsia"/>
                <w:sz w:val="24"/>
              </w:rPr>
              <w:t>号</w:t>
            </w:r>
          </w:p>
        </w:tc>
        <w:tc>
          <w:tcPr>
            <w:tcW w:w="3118" w:type="dxa"/>
            <w:vAlign w:val="center"/>
          </w:tcPr>
          <w:p w:rsidR="00171F36" w:rsidRPr="001F7240" w:rsidRDefault="00171F36" w:rsidP="001F7240">
            <w:pPr>
              <w:spacing w:line="400" w:lineRule="exact"/>
              <w:rPr>
                <w:rFonts w:eastAsia="方正仿宋"/>
                <w:sz w:val="24"/>
              </w:rPr>
            </w:pPr>
            <w:r w:rsidRPr="001F7240">
              <w:rPr>
                <w:rFonts w:eastAsia="方正仿宋" w:hint="eastAsia"/>
                <w:sz w:val="24"/>
              </w:rPr>
              <w:t>厦门市安全生产监督管理局关于印发厦门市危险化学品单位和非煤矿山生产安全事故应急预案管理办法的通知</w:t>
            </w:r>
          </w:p>
        </w:tc>
        <w:tc>
          <w:tcPr>
            <w:tcW w:w="2126" w:type="dxa"/>
            <w:vAlign w:val="center"/>
          </w:tcPr>
          <w:p w:rsidR="00171F36" w:rsidRPr="001F7240" w:rsidRDefault="00171F36" w:rsidP="001F7240">
            <w:pPr>
              <w:spacing w:line="400" w:lineRule="exact"/>
              <w:rPr>
                <w:rFonts w:eastAsia="方正仿宋"/>
                <w:sz w:val="24"/>
              </w:rPr>
            </w:pPr>
            <w:r w:rsidRPr="001F7240">
              <w:rPr>
                <w:rFonts w:eastAsia="方正仿宋"/>
                <w:sz w:val="24"/>
              </w:rPr>
              <w:t>2015</w:t>
            </w:r>
            <w:r w:rsidRPr="001F7240">
              <w:rPr>
                <w:rFonts w:eastAsia="方正仿宋" w:hint="eastAsia"/>
                <w:sz w:val="24"/>
              </w:rPr>
              <w:t>年</w:t>
            </w:r>
            <w:r w:rsidRPr="001F7240">
              <w:rPr>
                <w:rFonts w:eastAsia="方正仿宋"/>
                <w:sz w:val="24"/>
              </w:rPr>
              <w:t>4</w:t>
            </w:r>
            <w:r w:rsidRPr="001F7240">
              <w:rPr>
                <w:rFonts w:eastAsia="方正仿宋" w:hint="eastAsia"/>
                <w:sz w:val="24"/>
              </w:rPr>
              <w:t>月</w:t>
            </w:r>
            <w:r w:rsidRPr="001F7240">
              <w:rPr>
                <w:rFonts w:eastAsia="方正仿宋"/>
                <w:sz w:val="24"/>
              </w:rPr>
              <w:t>10</w:t>
            </w:r>
            <w:r w:rsidRPr="001F7240">
              <w:rPr>
                <w:rFonts w:eastAsia="方正仿宋" w:hint="eastAsia"/>
                <w:sz w:val="24"/>
              </w:rPr>
              <w:t>日</w:t>
            </w:r>
          </w:p>
        </w:tc>
        <w:tc>
          <w:tcPr>
            <w:tcW w:w="709" w:type="dxa"/>
            <w:vAlign w:val="center"/>
          </w:tcPr>
          <w:p w:rsidR="00171F36" w:rsidRPr="001F7240" w:rsidRDefault="00171F36" w:rsidP="001F7240">
            <w:pPr>
              <w:spacing w:line="400" w:lineRule="exact"/>
              <w:rPr>
                <w:rFonts w:eastAsia="方正仿宋"/>
                <w:sz w:val="24"/>
              </w:rPr>
            </w:pPr>
          </w:p>
        </w:tc>
        <w:tc>
          <w:tcPr>
            <w:tcW w:w="708" w:type="dxa"/>
            <w:vAlign w:val="center"/>
          </w:tcPr>
          <w:p w:rsidR="00171F36" w:rsidRPr="001F7240" w:rsidRDefault="00171F36" w:rsidP="001F7240">
            <w:pPr>
              <w:spacing w:line="400" w:lineRule="exact"/>
              <w:rPr>
                <w:rFonts w:eastAsia="方正仿宋"/>
                <w:sz w:val="24"/>
              </w:rPr>
            </w:pPr>
          </w:p>
        </w:tc>
        <w:tc>
          <w:tcPr>
            <w:tcW w:w="710" w:type="dxa"/>
            <w:vAlign w:val="center"/>
          </w:tcPr>
          <w:p w:rsidR="00171F36" w:rsidRPr="001F7240" w:rsidRDefault="00171F36" w:rsidP="001F7240">
            <w:pPr>
              <w:numPr>
                <w:ilvl w:val="0"/>
                <w:numId w:val="1"/>
              </w:numPr>
              <w:spacing w:line="400" w:lineRule="exact"/>
              <w:rPr>
                <w:rFonts w:eastAsia="方正仿宋"/>
                <w:sz w:val="24"/>
              </w:rPr>
            </w:pPr>
          </w:p>
        </w:tc>
        <w:tc>
          <w:tcPr>
            <w:tcW w:w="4143" w:type="dxa"/>
            <w:vAlign w:val="center"/>
          </w:tcPr>
          <w:p w:rsidR="00171F36" w:rsidRPr="001F7240" w:rsidRDefault="00171F36" w:rsidP="001F7240">
            <w:pPr>
              <w:spacing w:line="400" w:lineRule="exact"/>
              <w:rPr>
                <w:rFonts w:eastAsia="方正仿宋"/>
                <w:sz w:val="24"/>
              </w:rPr>
            </w:pPr>
            <w:r w:rsidRPr="001F7240">
              <w:rPr>
                <w:rFonts w:eastAsia="方正仿宋" w:hint="eastAsia"/>
                <w:sz w:val="24"/>
              </w:rPr>
              <w:t>厦安监应急</w:t>
            </w:r>
            <w:r>
              <w:rPr>
                <w:rFonts w:eastAsia="方正仿宋" w:hint="eastAsia"/>
                <w:sz w:val="24"/>
              </w:rPr>
              <w:t>〔</w:t>
            </w:r>
            <w:r w:rsidRPr="001F7240">
              <w:rPr>
                <w:rFonts w:eastAsia="方正仿宋"/>
                <w:sz w:val="24"/>
              </w:rPr>
              <w:t>2018</w:t>
            </w:r>
            <w:r>
              <w:rPr>
                <w:rFonts w:eastAsia="方正仿宋" w:hint="eastAsia"/>
                <w:sz w:val="24"/>
              </w:rPr>
              <w:t>〕</w:t>
            </w:r>
            <w:r w:rsidRPr="001F7240">
              <w:rPr>
                <w:rFonts w:eastAsia="方正仿宋"/>
                <w:sz w:val="24"/>
              </w:rPr>
              <w:t>10</w:t>
            </w:r>
            <w:r w:rsidRPr="001F7240">
              <w:rPr>
                <w:rFonts w:eastAsia="方正仿宋" w:hint="eastAsia"/>
                <w:sz w:val="24"/>
              </w:rPr>
              <w:t>号替代。</w:t>
            </w:r>
          </w:p>
        </w:tc>
      </w:tr>
      <w:tr w:rsidR="00171F36" w:rsidRPr="001F7240" w:rsidTr="001F7240">
        <w:trPr>
          <w:trHeight w:val="624"/>
        </w:trPr>
        <w:tc>
          <w:tcPr>
            <w:tcW w:w="896" w:type="dxa"/>
            <w:vAlign w:val="center"/>
          </w:tcPr>
          <w:p w:rsidR="00171F36" w:rsidRPr="001F7240" w:rsidRDefault="00171F36" w:rsidP="00DB618D">
            <w:pPr>
              <w:spacing w:line="400" w:lineRule="exact"/>
              <w:jc w:val="center"/>
              <w:rPr>
                <w:rFonts w:eastAsia="方正仿宋"/>
                <w:sz w:val="24"/>
              </w:rPr>
            </w:pPr>
            <w:r w:rsidRPr="001F7240">
              <w:rPr>
                <w:rFonts w:eastAsia="方正仿宋"/>
                <w:sz w:val="24"/>
              </w:rPr>
              <w:t>6</w:t>
            </w:r>
          </w:p>
        </w:tc>
        <w:tc>
          <w:tcPr>
            <w:tcW w:w="1764" w:type="dxa"/>
            <w:vAlign w:val="center"/>
          </w:tcPr>
          <w:p w:rsidR="00171F36" w:rsidRPr="001F7240" w:rsidRDefault="00171F36" w:rsidP="001F7240">
            <w:pPr>
              <w:spacing w:line="400" w:lineRule="exact"/>
              <w:rPr>
                <w:rFonts w:eastAsia="方正仿宋"/>
                <w:sz w:val="24"/>
              </w:rPr>
            </w:pPr>
            <w:r w:rsidRPr="001F7240">
              <w:rPr>
                <w:rFonts w:eastAsia="方正仿宋" w:hint="eastAsia"/>
                <w:sz w:val="24"/>
              </w:rPr>
              <w:t>厦安监二</w:t>
            </w:r>
            <w:r>
              <w:rPr>
                <w:rFonts w:eastAsia="方正仿宋" w:hint="eastAsia"/>
                <w:sz w:val="24"/>
              </w:rPr>
              <w:t>〔</w:t>
            </w:r>
            <w:r w:rsidRPr="001F7240">
              <w:rPr>
                <w:rFonts w:eastAsia="方正仿宋"/>
                <w:sz w:val="24"/>
              </w:rPr>
              <w:t>2009</w:t>
            </w:r>
            <w:r>
              <w:rPr>
                <w:rFonts w:eastAsia="方正仿宋" w:hint="eastAsia"/>
                <w:sz w:val="24"/>
              </w:rPr>
              <w:t>〕</w:t>
            </w:r>
            <w:r w:rsidRPr="001F7240">
              <w:rPr>
                <w:rFonts w:eastAsia="方正仿宋"/>
                <w:sz w:val="24"/>
              </w:rPr>
              <w:t>3</w:t>
            </w:r>
            <w:r w:rsidRPr="001F7240">
              <w:rPr>
                <w:rFonts w:eastAsia="方正仿宋" w:hint="eastAsia"/>
                <w:sz w:val="24"/>
              </w:rPr>
              <w:t>号</w:t>
            </w:r>
          </w:p>
        </w:tc>
        <w:tc>
          <w:tcPr>
            <w:tcW w:w="3118" w:type="dxa"/>
            <w:vAlign w:val="center"/>
          </w:tcPr>
          <w:p w:rsidR="00171F36" w:rsidRPr="001F7240" w:rsidRDefault="00171F36" w:rsidP="001F7240">
            <w:pPr>
              <w:spacing w:line="400" w:lineRule="exact"/>
              <w:rPr>
                <w:rFonts w:eastAsia="方正仿宋"/>
                <w:sz w:val="24"/>
              </w:rPr>
            </w:pPr>
            <w:r w:rsidRPr="001F7240">
              <w:rPr>
                <w:rFonts w:eastAsia="方正仿宋" w:hint="eastAsia"/>
                <w:sz w:val="24"/>
              </w:rPr>
              <w:t>厦门市安全生产监督管理局厦门市公安消防支队关于易燃易爆危险化学品经营场所退出居住场所问题的通告</w:t>
            </w:r>
          </w:p>
        </w:tc>
        <w:tc>
          <w:tcPr>
            <w:tcW w:w="2126" w:type="dxa"/>
            <w:vAlign w:val="center"/>
          </w:tcPr>
          <w:p w:rsidR="00171F36" w:rsidRPr="001F7240" w:rsidRDefault="00171F36" w:rsidP="001F7240">
            <w:pPr>
              <w:spacing w:line="400" w:lineRule="exact"/>
              <w:rPr>
                <w:rFonts w:eastAsia="方正仿宋"/>
                <w:sz w:val="24"/>
              </w:rPr>
            </w:pPr>
            <w:r w:rsidRPr="001F7240">
              <w:rPr>
                <w:rFonts w:eastAsia="方正仿宋"/>
                <w:sz w:val="24"/>
              </w:rPr>
              <w:t>2009</w:t>
            </w:r>
            <w:r w:rsidRPr="001F7240">
              <w:rPr>
                <w:rFonts w:eastAsia="方正仿宋" w:hint="eastAsia"/>
                <w:sz w:val="24"/>
              </w:rPr>
              <w:t>年</w:t>
            </w:r>
            <w:r w:rsidRPr="001F7240">
              <w:rPr>
                <w:rFonts w:eastAsia="方正仿宋"/>
                <w:sz w:val="24"/>
              </w:rPr>
              <w:t>2</w:t>
            </w:r>
            <w:r w:rsidRPr="001F7240">
              <w:rPr>
                <w:rFonts w:eastAsia="方正仿宋" w:hint="eastAsia"/>
                <w:sz w:val="24"/>
              </w:rPr>
              <w:t>月</w:t>
            </w:r>
            <w:r w:rsidRPr="001F7240">
              <w:rPr>
                <w:rFonts w:eastAsia="方正仿宋"/>
                <w:sz w:val="24"/>
              </w:rPr>
              <w:t>8</w:t>
            </w:r>
            <w:r w:rsidRPr="001F7240">
              <w:rPr>
                <w:rFonts w:eastAsia="方正仿宋" w:hint="eastAsia"/>
                <w:sz w:val="24"/>
              </w:rPr>
              <w:t>日</w:t>
            </w:r>
          </w:p>
        </w:tc>
        <w:tc>
          <w:tcPr>
            <w:tcW w:w="709" w:type="dxa"/>
            <w:vAlign w:val="center"/>
          </w:tcPr>
          <w:p w:rsidR="00171F36" w:rsidRPr="001F7240" w:rsidRDefault="00171F36" w:rsidP="001F7240">
            <w:pPr>
              <w:spacing w:line="400" w:lineRule="exact"/>
              <w:ind w:left="420"/>
              <w:rPr>
                <w:rFonts w:eastAsia="方正仿宋"/>
                <w:sz w:val="24"/>
              </w:rPr>
            </w:pPr>
          </w:p>
        </w:tc>
        <w:tc>
          <w:tcPr>
            <w:tcW w:w="708" w:type="dxa"/>
            <w:vAlign w:val="center"/>
          </w:tcPr>
          <w:p w:rsidR="00171F36" w:rsidRPr="001F7240" w:rsidRDefault="00171F36" w:rsidP="001F7240">
            <w:pPr>
              <w:spacing w:line="400" w:lineRule="exact"/>
              <w:rPr>
                <w:rFonts w:eastAsia="方正仿宋"/>
                <w:sz w:val="24"/>
              </w:rPr>
            </w:pPr>
          </w:p>
        </w:tc>
        <w:tc>
          <w:tcPr>
            <w:tcW w:w="710" w:type="dxa"/>
            <w:vAlign w:val="center"/>
          </w:tcPr>
          <w:p w:rsidR="00171F36" w:rsidRPr="001F7240" w:rsidRDefault="00171F36" w:rsidP="001F7240">
            <w:pPr>
              <w:pStyle w:val="ListParagraph"/>
              <w:numPr>
                <w:ilvl w:val="0"/>
                <w:numId w:val="1"/>
              </w:numPr>
              <w:spacing w:line="400" w:lineRule="exact"/>
              <w:ind w:firstLineChars="0"/>
              <w:rPr>
                <w:rFonts w:eastAsia="方正仿宋"/>
                <w:sz w:val="24"/>
              </w:rPr>
            </w:pPr>
          </w:p>
        </w:tc>
        <w:tc>
          <w:tcPr>
            <w:tcW w:w="4143" w:type="dxa"/>
            <w:vAlign w:val="center"/>
          </w:tcPr>
          <w:p w:rsidR="00171F36" w:rsidRPr="001F7240" w:rsidRDefault="00171F36" w:rsidP="001F7240">
            <w:pPr>
              <w:spacing w:line="400" w:lineRule="exact"/>
              <w:rPr>
                <w:rFonts w:eastAsia="方正仿宋"/>
                <w:sz w:val="24"/>
              </w:rPr>
            </w:pPr>
            <w:r w:rsidRPr="001F7240">
              <w:rPr>
                <w:rFonts w:eastAsia="方正仿宋" w:hint="eastAsia"/>
                <w:sz w:val="24"/>
              </w:rPr>
              <w:t>危险化学品许可证（乙种）名称已改变，</w:t>
            </w:r>
            <w:r w:rsidRPr="001F7240">
              <w:rPr>
                <w:rFonts w:eastAsia="方正仿宋"/>
                <w:sz w:val="24"/>
              </w:rPr>
              <w:t xml:space="preserve"> 2009</w:t>
            </w:r>
            <w:r w:rsidRPr="001F7240">
              <w:rPr>
                <w:rFonts w:eastAsia="方正仿宋" w:hint="eastAsia"/>
                <w:sz w:val="24"/>
              </w:rPr>
              <w:t>年通告后，目前企业已掌握此信息。</w:t>
            </w:r>
          </w:p>
        </w:tc>
      </w:tr>
      <w:tr w:rsidR="00171F36" w:rsidRPr="001F7240" w:rsidTr="001F7240">
        <w:trPr>
          <w:trHeight w:val="624"/>
        </w:trPr>
        <w:tc>
          <w:tcPr>
            <w:tcW w:w="896" w:type="dxa"/>
            <w:vAlign w:val="center"/>
          </w:tcPr>
          <w:p w:rsidR="00171F36" w:rsidRPr="001F7240" w:rsidRDefault="00171F36" w:rsidP="00DB618D">
            <w:pPr>
              <w:spacing w:line="400" w:lineRule="exact"/>
              <w:jc w:val="center"/>
              <w:rPr>
                <w:rFonts w:eastAsia="方正仿宋"/>
                <w:sz w:val="24"/>
              </w:rPr>
            </w:pPr>
            <w:r w:rsidRPr="001F7240">
              <w:rPr>
                <w:rFonts w:eastAsia="方正仿宋"/>
                <w:sz w:val="24"/>
              </w:rPr>
              <w:t>7</w:t>
            </w:r>
          </w:p>
        </w:tc>
        <w:tc>
          <w:tcPr>
            <w:tcW w:w="1764" w:type="dxa"/>
            <w:vAlign w:val="center"/>
          </w:tcPr>
          <w:p w:rsidR="00171F36" w:rsidRPr="001F7240" w:rsidRDefault="00171F36" w:rsidP="001F7240">
            <w:pPr>
              <w:spacing w:line="400" w:lineRule="exact"/>
              <w:rPr>
                <w:rFonts w:eastAsia="方正仿宋"/>
                <w:sz w:val="24"/>
              </w:rPr>
            </w:pPr>
            <w:r w:rsidRPr="001F7240">
              <w:rPr>
                <w:rFonts w:eastAsia="方正仿宋" w:hint="eastAsia"/>
                <w:sz w:val="24"/>
              </w:rPr>
              <w:t>厦安监综合〔</w:t>
            </w:r>
            <w:r w:rsidRPr="001F7240">
              <w:rPr>
                <w:rFonts w:eastAsia="方正仿宋"/>
                <w:sz w:val="24"/>
              </w:rPr>
              <w:t>2009</w:t>
            </w:r>
            <w:r w:rsidRPr="001F7240">
              <w:rPr>
                <w:rFonts w:eastAsia="方正仿宋" w:hint="eastAsia"/>
                <w:sz w:val="24"/>
              </w:rPr>
              <w:t>〕</w:t>
            </w:r>
            <w:r w:rsidRPr="001F7240">
              <w:rPr>
                <w:rFonts w:eastAsia="方正仿宋"/>
                <w:sz w:val="24"/>
              </w:rPr>
              <w:t>82</w:t>
            </w:r>
            <w:r w:rsidRPr="001F7240">
              <w:rPr>
                <w:rFonts w:eastAsia="方正仿宋" w:hint="eastAsia"/>
                <w:sz w:val="24"/>
              </w:rPr>
              <w:t>号</w:t>
            </w:r>
          </w:p>
        </w:tc>
        <w:tc>
          <w:tcPr>
            <w:tcW w:w="3118" w:type="dxa"/>
            <w:vAlign w:val="center"/>
          </w:tcPr>
          <w:p w:rsidR="00171F36" w:rsidRPr="001F7240" w:rsidRDefault="00171F36" w:rsidP="001F7240">
            <w:pPr>
              <w:spacing w:line="400" w:lineRule="exact"/>
              <w:rPr>
                <w:rFonts w:eastAsia="方正仿宋"/>
                <w:sz w:val="24"/>
              </w:rPr>
            </w:pPr>
            <w:r w:rsidRPr="001F7240">
              <w:rPr>
                <w:rFonts w:eastAsia="方正仿宋" w:hint="eastAsia"/>
                <w:sz w:val="24"/>
              </w:rPr>
              <w:t>厦门市安全生产监督管理局关于印发《厦门市重大危险源监控系统建设和维护使用指导意见》的通知</w:t>
            </w:r>
          </w:p>
        </w:tc>
        <w:tc>
          <w:tcPr>
            <w:tcW w:w="2126" w:type="dxa"/>
            <w:vAlign w:val="center"/>
          </w:tcPr>
          <w:p w:rsidR="00171F36" w:rsidRPr="001F7240" w:rsidRDefault="00171F36" w:rsidP="001F7240">
            <w:pPr>
              <w:spacing w:line="400" w:lineRule="exact"/>
              <w:rPr>
                <w:rFonts w:eastAsia="方正仿宋"/>
                <w:sz w:val="24"/>
              </w:rPr>
            </w:pPr>
            <w:r w:rsidRPr="001F7240">
              <w:rPr>
                <w:rFonts w:eastAsia="方正仿宋"/>
                <w:sz w:val="24"/>
              </w:rPr>
              <w:t>2009</w:t>
            </w:r>
            <w:r w:rsidRPr="001F7240">
              <w:rPr>
                <w:rFonts w:eastAsia="方正仿宋" w:hint="eastAsia"/>
                <w:sz w:val="24"/>
              </w:rPr>
              <w:t>年</w:t>
            </w:r>
            <w:r w:rsidRPr="001F7240">
              <w:rPr>
                <w:rFonts w:eastAsia="方正仿宋"/>
                <w:sz w:val="24"/>
              </w:rPr>
              <w:t>10</w:t>
            </w:r>
            <w:r w:rsidRPr="001F7240">
              <w:rPr>
                <w:rFonts w:eastAsia="方正仿宋" w:hint="eastAsia"/>
                <w:sz w:val="24"/>
              </w:rPr>
              <w:t>月</w:t>
            </w:r>
            <w:r w:rsidRPr="001F7240">
              <w:rPr>
                <w:rFonts w:eastAsia="方正仿宋"/>
                <w:sz w:val="24"/>
              </w:rPr>
              <w:t>12</w:t>
            </w:r>
            <w:r w:rsidRPr="001F7240">
              <w:rPr>
                <w:rFonts w:eastAsia="方正仿宋" w:hint="eastAsia"/>
                <w:sz w:val="24"/>
              </w:rPr>
              <w:t>日</w:t>
            </w:r>
          </w:p>
        </w:tc>
        <w:tc>
          <w:tcPr>
            <w:tcW w:w="709" w:type="dxa"/>
            <w:vAlign w:val="center"/>
          </w:tcPr>
          <w:p w:rsidR="00171F36" w:rsidRPr="001F7240" w:rsidRDefault="00171F36" w:rsidP="001F7240">
            <w:pPr>
              <w:spacing w:line="400" w:lineRule="exact"/>
              <w:ind w:left="420"/>
              <w:rPr>
                <w:rFonts w:eastAsia="方正仿宋"/>
                <w:sz w:val="24"/>
              </w:rPr>
            </w:pPr>
          </w:p>
        </w:tc>
        <w:tc>
          <w:tcPr>
            <w:tcW w:w="708" w:type="dxa"/>
            <w:vAlign w:val="center"/>
          </w:tcPr>
          <w:p w:rsidR="00171F36" w:rsidRPr="001F7240" w:rsidRDefault="00171F36" w:rsidP="001F7240">
            <w:pPr>
              <w:spacing w:line="400" w:lineRule="exact"/>
              <w:rPr>
                <w:rFonts w:eastAsia="方正仿宋"/>
                <w:sz w:val="24"/>
              </w:rPr>
            </w:pPr>
          </w:p>
        </w:tc>
        <w:tc>
          <w:tcPr>
            <w:tcW w:w="710" w:type="dxa"/>
            <w:vAlign w:val="center"/>
          </w:tcPr>
          <w:p w:rsidR="00171F36" w:rsidRPr="001F7240" w:rsidRDefault="00171F36" w:rsidP="001F7240">
            <w:pPr>
              <w:numPr>
                <w:ilvl w:val="0"/>
                <w:numId w:val="1"/>
              </w:numPr>
              <w:spacing w:line="400" w:lineRule="exact"/>
              <w:rPr>
                <w:rFonts w:eastAsia="方正仿宋"/>
                <w:sz w:val="24"/>
              </w:rPr>
            </w:pPr>
          </w:p>
        </w:tc>
        <w:tc>
          <w:tcPr>
            <w:tcW w:w="4143" w:type="dxa"/>
            <w:vAlign w:val="center"/>
          </w:tcPr>
          <w:p w:rsidR="00171F36" w:rsidRPr="001F7240" w:rsidRDefault="00171F36" w:rsidP="001F7240">
            <w:pPr>
              <w:spacing w:line="400" w:lineRule="exact"/>
              <w:rPr>
                <w:rFonts w:eastAsia="方正仿宋"/>
                <w:sz w:val="24"/>
              </w:rPr>
            </w:pPr>
            <w:r w:rsidRPr="001F7240">
              <w:rPr>
                <w:rFonts w:eastAsia="方正仿宋" w:hint="eastAsia"/>
                <w:sz w:val="24"/>
              </w:rPr>
              <w:t>根据《福建省重大危险源监控系统装备联网和维护使用指导意见》（闽安监管三〔</w:t>
            </w:r>
            <w:r w:rsidRPr="001F7240">
              <w:rPr>
                <w:rFonts w:eastAsia="方正仿宋"/>
                <w:sz w:val="24"/>
              </w:rPr>
              <w:t>2008</w:t>
            </w:r>
            <w:r w:rsidRPr="001F7240">
              <w:rPr>
                <w:rFonts w:eastAsia="方正仿宋" w:hint="eastAsia"/>
                <w:sz w:val="24"/>
              </w:rPr>
              <w:t>〕</w:t>
            </w:r>
            <w:r w:rsidRPr="001F7240">
              <w:rPr>
                <w:rFonts w:eastAsia="方正仿宋"/>
                <w:sz w:val="24"/>
              </w:rPr>
              <w:t>225</w:t>
            </w:r>
            <w:r w:rsidRPr="001F7240">
              <w:rPr>
                <w:rFonts w:eastAsia="方正仿宋" w:hint="eastAsia"/>
                <w:sz w:val="24"/>
              </w:rPr>
              <w:t>号），建议废止我市制定的指导意见。</w:t>
            </w:r>
          </w:p>
        </w:tc>
      </w:tr>
      <w:tr w:rsidR="00171F36" w:rsidRPr="001F7240" w:rsidTr="001F7240">
        <w:trPr>
          <w:trHeight w:val="624"/>
        </w:trPr>
        <w:tc>
          <w:tcPr>
            <w:tcW w:w="896" w:type="dxa"/>
            <w:vAlign w:val="center"/>
          </w:tcPr>
          <w:p w:rsidR="00171F36" w:rsidRPr="001F7240" w:rsidRDefault="00171F36" w:rsidP="00DB618D">
            <w:pPr>
              <w:spacing w:line="400" w:lineRule="exact"/>
              <w:jc w:val="center"/>
              <w:rPr>
                <w:rFonts w:eastAsia="方正仿宋"/>
                <w:sz w:val="24"/>
              </w:rPr>
            </w:pPr>
            <w:r w:rsidRPr="001F7240">
              <w:rPr>
                <w:rFonts w:eastAsia="方正仿宋"/>
                <w:sz w:val="24"/>
              </w:rPr>
              <w:t>8</w:t>
            </w:r>
          </w:p>
        </w:tc>
        <w:tc>
          <w:tcPr>
            <w:tcW w:w="1764" w:type="dxa"/>
            <w:vAlign w:val="center"/>
          </w:tcPr>
          <w:p w:rsidR="00171F36" w:rsidRPr="001F7240" w:rsidRDefault="00171F36" w:rsidP="001F7240">
            <w:pPr>
              <w:spacing w:line="400" w:lineRule="exact"/>
              <w:rPr>
                <w:rFonts w:eastAsia="方正仿宋"/>
                <w:sz w:val="24"/>
              </w:rPr>
            </w:pPr>
            <w:r w:rsidRPr="001F7240">
              <w:rPr>
                <w:rFonts w:eastAsia="方正仿宋" w:hint="eastAsia"/>
                <w:sz w:val="24"/>
              </w:rPr>
              <w:t>厦安字〔</w:t>
            </w:r>
            <w:r w:rsidRPr="001F7240">
              <w:rPr>
                <w:rFonts w:eastAsia="方正仿宋"/>
                <w:sz w:val="24"/>
              </w:rPr>
              <w:t>2004</w:t>
            </w:r>
            <w:r w:rsidRPr="001F7240">
              <w:rPr>
                <w:rFonts w:eastAsia="方正仿宋" w:hint="eastAsia"/>
                <w:sz w:val="24"/>
              </w:rPr>
              <w:t>〕</w:t>
            </w:r>
            <w:r w:rsidRPr="001F7240">
              <w:rPr>
                <w:rFonts w:eastAsia="方正仿宋"/>
                <w:sz w:val="24"/>
              </w:rPr>
              <w:t>44</w:t>
            </w:r>
            <w:r w:rsidRPr="001F7240">
              <w:rPr>
                <w:rFonts w:eastAsia="方正仿宋" w:hint="eastAsia"/>
                <w:sz w:val="24"/>
              </w:rPr>
              <w:t>号</w:t>
            </w:r>
          </w:p>
        </w:tc>
        <w:tc>
          <w:tcPr>
            <w:tcW w:w="3118" w:type="dxa"/>
            <w:vAlign w:val="center"/>
          </w:tcPr>
          <w:p w:rsidR="00171F36" w:rsidRPr="001F7240" w:rsidRDefault="00171F36" w:rsidP="001F7240">
            <w:pPr>
              <w:spacing w:line="400" w:lineRule="exact"/>
              <w:rPr>
                <w:rFonts w:eastAsia="方正仿宋"/>
                <w:sz w:val="24"/>
              </w:rPr>
            </w:pPr>
            <w:r w:rsidRPr="001F7240">
              <w:rPr>
                <w:rFonts w:eastAsia="方正仿宋" w:hint="eastAsia"/>
                <w:sz w:val="24"/>
              </w:rPr>
              <w:t>关于印发《厦门市安全生产专家组管理办法（试行）》的通知</w:t>
            </w:r>
          </w:p>
        </w:tc>
        <w:tc>
          <w:tcPr>
            <w:tcW w:w="2126" w:type="dxa"/>
            <w:vAlign w:val="center"/>
          </w:tcPr>
          <w:p w:rsidR="00171F36" w:rsidRPr="001F7240" w:rsidRDefault="00171F36" w:rsidP="001F7240">
            <w:pPr>
              <w:spacing w:line="400" w:lineRule="exact"/>
              <w:rPr>
                <w:rFonts w:eastAsia="方正仿宋"/>
                <w:sz w:val="24"/>
              </w:rPr>
            </w:pPr>
            <w:r w:rsidRPr="001F7240">
              <w:rPr>
                <w:rFonts w:eastAsia="方正仿宋"/>
                <w:sz w:val="24"/>
              </w:rPr>
              <w:t>2004</w:t>
            </w:r>
            <w:r w:rsidRPr="001F7240">
              <w:rPr>
                <w:rFonts w:eastAsia="方正仿宋" w:hint="eastAsia"/>
                <w:sz w:val="24"/>
              </w:rPr>
              <w:t>年</w:t>
            </w:r>
            <w:r w:rsidRPr="001F7240">
              <w:rPr>
                <w:rFonts w:eastAsia="方正仿宋"/>
                <w:sz w:val="24"/>
              </w:rPr>
              <w:t>8</w:t>
            </w:r>
            <w:r w:rsidRPr="001F7240">
              <w:rPr>
                <w:rFonts w:eastAsia="方正仿宋" w:hint="eastAsia"/>
                <w:sz w:val="24"/>
              </w:rPr>
              <w:t>月</w:t>
            </w:r>
            <w:r w:rsidRPr="001F7240">
              <w:rPr>
                <w:rFonts w:eastAsia="方正仿宋"/>
                <w:sz w:val="24"/>
              </w:rPr>
              <w:t>26</w:t>
            </w:r>
            <w:r w:rsidRPr="001F7240">
              <w:rPr>
                <w:rFonts w:eastAsia="方正仿宋" w:hint="eastAsia"/>
                <w:sz w:val="24"/>
              </w:rPr>
              <w:t>日</w:t>
            </w:r>
          </w:p>
        </w:tc>
        <w:tc>
          <w:tcPr>
            <w:tcW w:w="709" w:type="dxa"/>
            <w:vAlign w:val="center"/>
          </w:tcPr>
          <w:p w:rsidR="00171F36" w:rsidRPr="001F7240" w:rsidRDefault="00171F36" w:rsidP="001F7240">
            <w:pPr>
              <w:pStyle w:val="ListParagraph"/>
              <w:numPr>
                <w:ilvl w:val="0"/>
                <w:numId w:val="1"/>
              </w:numPr>
              <w:spacing w:line="400" w:lineRule="exact"/>
              <w:ind w:firstLineChars="0"/>
              <w:rPr>
                <w:rFonts w:eastAsia="方正仿宋"/>
                <w:sz w:val="24"/>
              </w:rPr>
            </w:pPr>
          </w:p>
        </w:tc>
        <w:tc>
          <w:tcPr>
            <w:tcW w:w="708" w:type="dxa"/>
            <w:vAlign w:val="center"/>
          </w:tcPr>
          <w:p w:rsidR="00171F36" w:rsidRPr="001F7240" w:rsidRDefault="00171F36" w:rsidP="001F7240">
            <w:pPr>
              <w:spacing w:line="400" w:lineRule="exact"/>
              <w:rPr>
                <w:rFonts w:eastAsia="方正仿宋"/>
                <w:sz w:val="24"/>
              </w:rPr>
            </w:pPr>
          </w:p>
        </w:tc>
        <w:tc>
          <w:tcPr>
            <w:tcW w:w="710" w:type="dxa"/>
            <w:vAlign w:val="center"/>
          </w:tcPr>
          <w:p w:rsidR="00171F36" w:rsidRPr="001F7240" w:rsidRDefault="00171F36" w:rsidP="001F7240">
            <w:pPr>
              <w:spacing w:line="400" w:lineRule="exact"/>
              <w:ind w:left="420"/>
              <w:rPr>
                <w:rFonts w:eastAsia="方正仿宋"/>
                <w:sz w:val="24"/>
              </w:rPr>
            </w:pPr>
          </w:p>
        </w:tc>
        <w:tc>
          <w:tcPr>
            <w:tcW w:w="4143" w:type="dxa"/>
            <w:vAlign w:val="center"/>
          </w:tcPr>
          <w:p w:rsidR="00171F36" w:rsidRPr="001F7240" w:rsidRDefault="00171F36" w:rsidP="001F7240">
            <w:pPr>
              <w:spacing w:line="400" w:lineRule="exact"/>
              <w:rPr>
                <w:rFonts w:eastAsia="方正仿宋"/>
                <w:sz w:val="24"/>
              </w:rPr>
            </w:pPr>
            <w:r w:rsidRPr="001F7240">
              <w:rPr>
                <w:rFonts w:eastAsia="方正仿宋" w:hint="eastAsia"/>
                <w:sz w:val="24"/>
              </w:rPr>
              <w:t>时间较为久远，建议修订。</w:t>
            </w:r>
          </w:p>
        </w:tc>
      </w:tr>
    </w:tbl>
    <w:p w:rsidR="00171F36" w:rsidRPr="00A375EA" w:rsidRDefault="00171F36" w:rsidP="00A375EA">
      <w:pPr>
        <w:spacing w:line="400" w:lineRule="exact"/>
        <w:rPr>
          <w:rFonts w:ascii="仿宋" w:eastAsia="仿宋" w:hAnsi="仿宋"/>
          <w:sz w:val="32"/>
          <w:szCs w:val="32"/>
        </w:rPr>
      </w:pPr>
    </w:p>
    <w:sectPr w:rsidR="00171F36" w:rsidRPr="00A375EA" w:rsidSect="00DB1C3B">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F36" w:rsidRDefault="00171F36" w:rsidP="00557B8F">
      <w:r>
        <w:separator/>
      </w:r>
    </w:p>
  </w:endnote>
  <w:endnote w:type="continuationSeparator" w:id="0">
    <w:p w:rsidR="00171F36" w:rsidRDefault="00171F36" w:rsidP="00557B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黑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F36" w:rsidRDefault="00171F36" w:rsidP="00557B8F">
      <w:r>
        <w:separator/>
      </w:r>
    </w:p>
  </w:footnote>
  <w:footnote w:type="continuationSeparator" w:id="0">
    <w:p w:rsidR="00171F36" w:rsidRDefault="00171F36" w:rsidP="00557B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3235"/>
    <w:multiLevelType w:val="hybridMultilevel"/>
    <w:tmpl w:val="F5FEB4F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1C3B"/>
    <w:rsid w:val="00000AAC"/>
    <w:rsid w:val="000A4538"/>
    <w:rsid w:val="0014080F"/>
    <w:rsid w:val="00165522"/>
    <w:rsid w:val="00171F36"/>
    <w:rsid w:val="001F7240"/>
    <w:rsid w:val="00206A77"/>
    <w:rsid w:val="00260EC4"/>
    <w:rsid w:val="00273E52"/>
    <w:rsid w:val="00340096"/>
    <w:rsid w:val="003E7556"/>
    <w:rsid w:val="00456C45"/>
    <w:rsid w:val="004D696E"/>
    <w:rsid w:val="00523877"/>
    <w:rsid w:val="005320F0"/>
    <w:rsid w:val="00553C8E"/>
    <w:rsid w:val="00557B8F"/>
    <w:rsid w:val="005737F1"/>
    <w:rsid w:val="005B4560"/>
    <w:rsid w:val="005D1FA7"/>
    <w:rsid w:val="006E07E9"/>
    <w:rsid w:val="007762E2"/>
    <w:rsid w:val="008541B1"/>
    <w:rsid w:val="00A375EA"/>
    <w:rsid w:val="00A462B9"/>
    <w:rsid w:val="00B94D39"/>
    <w:rsid w:val="00BC3D0A"/>
    <w:rsid w:val="00C518E3"/>
    <w:rsid w:val="00C5291E"/>
    <w:rsid w:val="00D05FEB"/>
    <w:rsid w:val="00DB1C3B"/>
    <w:rsid w:val="00DB544D"/>
    <w:rsid w:val="00DB618D"/>
    <w:rsid w:val="00E172D3"/>
    <w:rsid w:val="00E4224F"/>
    <w:rsid w:val="00FF59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FA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7B8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57B8F"/>
    <w:rPr>
      <w:rFonts w:cs="Times New Roman"/>
      <w:kern w:val="2"/>
      <w:sz w:val="18"/>
      <w:szCs w:val="18"/>
    </w:rPr>
  </w:style>
  <w:style w:type="paragraph" w:styleId="Footer">
    <w:name w:val="footer"/>
    <w:basedOn w:val="Normal"/>
    <w:link w:val="FooterChar"/>
    <w:uiPriority w:val="99"/>
    <w:rsid w:val="00557B8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57B8F"/>
    <w:rPr>
      <w:rFonts w:cs="Times New Roman"/>
      <w:kern w:val="2"/>
      <w:sz w:val="18"/>
      <w:szCs w:val="18"/>
    </w:rPr>
  </w:style>
  <w:style w:type="table" w:styleId="TableGrid">
    <w:name w:val="Table Grid"/>
    <w:basedOn w:val="TableNormal"/>
    <w:uiPriority w:val="99"/>
    <w:rsid w:val="003E7556"/>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206A77"/>
    <w:pPr>
      <w:ind w:firstLineChars="200" w:firstLine="420"/>
    </w:pPr>
  </w:style>
</w:styles>
</file>

<file path=word/webSettings.xml><?xml version="1.0" encoding="utf-8"?>
<w:webSettings xmlns:r="http://schemas.openxmlformats.org/officeDocument/2006/relationships" xmlns:w="http://schemas.openxmlformats.org/wordprocessingml/2006/main">
  <w:divs>
    <w:div w:id="77598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151</Words>
  <Characters>861</Characters>
  <Application>Microsoft Office Outlook</Application>
  <DocSecurity>0</DocSecurity>
  <Lines>0</Lines>
  <Paragraphs>0</Paragraphs>
  <ScaleCrop>false</ScaleCrop>
  <Company>AM电脑吧：60808.net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2016年度市安监局规范性文件清理目录</dc:title>
  <dc:subject/>
  <dc:creator>Lenovo User</dc:creator>
  <cp:keywords/>
  <dc:description/>
  <cp:lastModifiedBy>Lenovo User</cp:lastModifiedBy>
  <cp:revision>6</cp:revision>
  <cp:lastPrinted>2016-05-03T07:44:00Z</cp:lastPrinted>
  <dcterms:created xsi:type="dcterms:W3CDTF">2018-06-28T01:33:00Z</dcterms:created>
  <dcterms:modified xsi:type="dcterms:W3CDTF">2018-06-28T01:38:00Z</dcterms:modified>
</cp:coreProperties>
</file>